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F7148" w:rsidRDefault="006E3C13">
      <w:pPr>
        <w:pStyle w:val="Ttulo9"/>
        <w:numPr>
          <w:ilvl w:val="0"/>
          <w:numId w:val="0"/>
        </w:numPr>
        <w:tabs>
          <w:tab w:val="left" w:pos="0"/>
        </w:tabs>
        <w:jc w:val="center"/>
      </w:pPr>
      <w:r>
        <w:rPr>
          <w:rFonts w:ascii="Arial" w:hAnsi="Arial" w:cs="Arial"/>
          <w:sz w:val="20"/>
          <w:szCs w:val="20"/>
          <w:u w:val="single"/>
        </w:rPr>
        <w:t>ATA DE REGISTRO DE PREÇOS</w:t>
      </w:r>
    </w:p>
    <w:p w:rsidR="00BF7148" w:rsidRDefault="006E3C13">
      <w:pPr>
        <w:pStyle w:val="Ttulo2"/>
        <w:numPr>
          <w:ilvl w:val="0"/>
          <w:numId w:val="0"/>
        </w:numPr>
        <w:tabs>
          <w:tab w:val="left" w:pos="0"/>
        </w:tabs>
      </w:pPr>
      <w:r>
        <w:rPr>
          <w:rFonts w:ascii="Arial" w:hAnsi="Arial" w:cs="Arial"/>
          <w:sz w:val="20"/>
          <w:szCs w:val="20"/>
        </w:rPr>
        <w:t xml:space="preserve">Ata de Registro de Preços nº. </w:t>
      </w:r>
      <w:r w:rsidR="000F1DB8">
        <w:rPr>
          <w:rFonts w:ascii="Arial" w:hAnsi="Arial" w:cs="Arial"/>
          <w:sz w:val="20"/>
          <w:szCs w:val="20"/>
        </w:rPr>
        <w:t>021/2019</w:t>
      </w:r>
      <w:r>
        <w:rPr>
          <w:rFonts w:ascii="Arial" w:hAnsi="Arial" w:cs="Arial"/>
          <w:sz w:val="20"/>
          <w:szCs w:val="20"/>
        </w:rPr>
        <w:t>.</w:t>
      </w:r>
    </w:p>
    <w:p w:rsidR="00BF7148" w:rsidRDefault="006E3C13">
      <w:pPr>
        <w:ind w:left="2832" w:hanging="2832"/>
        <w:jc w:val="both"/>
      </w:pPr>
      <w:r>
        <w:rPr>
          <w:rFonts w:ascii="Arial" w:hAnsi="Arial" w:cs="Arial"/>
          <w:sz w:val="20"/>
          <w:szCs w:val="20"/>
        </w:rPr>
        <w:t xml:space="preserve">Pregão Presencial nº </w:t>
      </w:r>
      <w:r w:rsidR="000F1DB8">
        <w:rPr>
          <w:rFonts w:ascii="Arial" w:hAnsi="Arial" w:cs="Arial"/>
          <w:sz w:val="20"/>
          <w:szCs w:val="20"/>
        </w:rPr>
        <w:t>021/2019</w:t>
      </w:r>
      <w:r>
        <w:rPr>
          <w:rFonts w:ascii="Arial" w:hAnsi="Arial" w:cs="Arial"/>
          <w:sz w:val="20"/>
          <w:szCs w:val="20"/>
        </w:rPr>
        <w:t>/SRP –PMO/PI.</w:t>
      </w:r>
    </w:p>
    <w:p w:rsidR="00BF7148" w:rsidRDefault="00BF7148">
      <w:pPr>
        <w:jc w:val="both"/>
        <w:rPr>
          <w:rFonts w:ascii="Arial" w:hAnsi="Arial" w:cs="Arial"/>
          <w:b/>
          <w:sz w:val="20"/>
          <w:szCs w:val="20"/>
        </w:rPr>
      </w:pPr>
    </w:p>
    <w:p w:rsidR="00BF7148" w:rsidRDefault="006E3C13">
      <w:pPr>
        <w:jc w:val="both"/>
        <w:rPr>
          <w:sz w:val="20"/>
          <w:szCs w:val="20"/>
        </w:rPr>
      </w:pPr>
      <w:r>
        <w:rPr>
          <w:rFonts w:ascii="Arial" w:hAnsi="Arial" w:cs="Arial"/>
          <w:b/>
          <w:sz w:val="20"/>
          <w:szCs w:val="20"/>
        </w:rPr>
        <w:t xml:space="preserve">PREGÃO PRESENCIAL/ </w:t>
      </w:r>
      <w:r w:rsidR="000F1DB8">
        <w:rPr>
          <w:rFonts w:ascii="Arial" w:eastAsia="Calibri" w:hAnsi="Arial" w:cs="Arial"/>
          <w:color w:val="000009"/>
          <w:sz w:val="20"/>
          <w:szCs w:val="20"/>
        </w:rPr>
        <w:t>REGISTRO DE PREÇOS PARA FUTURA PRESTAÇÃO DE SERVIÇOS COMUNS DE MARCENARIA, SERRALHERIA E METALURGIA PARA ATENDER AS NECESSIDADES DO MUNICÍPIO DE OEIRAS/PI E SUAS SECRETARIAS</w:t>
      </w:r>
      <w:r>
        <w:rPr>
          <w:rFonts w:ascii="Arial" w:eastAsia="Calibri" w:hAnsi="Arial" w:cs="Arial"/>
          <w:color w:val="000009"/>
          <w:sz w:val="20"/>
          <w:szCs w:val="20"/>
        </w:rPr>
        <w:t>.</w:t>
      </w:r>
    </w:p>
    <w:p w:rsidR="00BF7148" w:rsidRDefault="00BF7148">
      <w:pPr>
        <w:jc w:val="both"/>
        <w:rPr>
          <w:rFonts w:ascii="Arial" w:hAnsi="Arial" w:cs="Arial"/>
          <w:sz w:val="22"/>
          <w:szCs w:val="22"/>
        </w:rPr>
      </w:pPr>
    </w:p>
    <w:p w:rsidR="00BF7148" w:rsidRDefault="006E3C13">
      <w:pPr>
        <w:jc w:val="both"/>
      </w:pPr>
      <w:r>
        <w:rPr>
          <w:rFonts w:ascii="Arial" w:hAnsi="Arial" w:cs="Arial"/>
          <w:sz w:val="20"/>
          <w:szCs w:val="20"/>
        </w:rPr>
        <w:t xml:space="preserve">Aos </w:t>
      </w:r>
      <w:r w:rsidR="000F1DB8">
        <w:rPr>
          <w:rFonts w:ascii="Arial" w:hAnsi="Arial" w:cs="Arial"/>
          <w:sz w:val="20"/>
          <w:szCs w:val="20"/>
        </w:rPr>
        <w:t>treze dias do mês de junho</w:t>
      </w:r>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 xml:space="preserve">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w:t>
      </w:r>
      <w:r w:rsidR="000F1DB8">
        <w:rPr>
          <w:rFonts w:ascii="Arial" w:hAnsi="Arial" w:cs="Arial"/>
          <w:sz w:val="20"/>
          <w:szCs w:val="20"/>
        </w:rPr>
        <w:t>029</w:t>
      </w:r>
      <w:r>
        <w:rPr>
          <w:rFonts w:ascii="Arial" w:hAnsi="Arial" w:cs="Arial"/>
          <w:sz w:val="20"/>
          <w:szCs w:val="20"/>
        </w:rPr>
        <w:t xml:space="preserve">/2019 referente ao Pregão Presencial para Registro de Preços nº </w:t>
      </w:r>
      <w:r w:rsidR="000F1DB8">
        <w:rPr>
          <w:rFonts w:ascii="Arial" w:hAnsi="Arial" w:cs="Arial"/>
          <w:sz w:val="20"/>
          <w:szCs w:val="20"/>
        </w:rPr>
        <w:t>021/2019</w:t>
      </w:r>
      <w:r>
        <w:rPr>
          <w:rFonts w:ascii="Arial" w:hAnsi="Arial" w:cs="Arial"/>
          <w:sz w:val="20"/>
          <w:szCs w:val="20"/>
        </w:rPr>
        <w:t>, consoante as cláusulas e condições constantes deste instrumento.</w:t>
      </w:r>
    </w:p>
    <w:p w:rsidR="00BF7148" w:rsidRDefault="00BF7148">
      <w:pPr>
        <w:pStyle w:val="Rodap"/>
        <w:jc w:val="both"/>
        <w:rPr>
          <w:rFonts w:ascii="Arial" w:hAnsi="Arial" w:cs="Arial"/>
          <w:b/>
          <w:bCs/>
          <w:sz w:val="20"/>
          <w:szCs w:val="20"/>
        </w:rPr>
      </w:pPr>
    </w:p>
    <w:p w:rsidR="00BF7148" w:rsidRDefault="006E3C13">
      <w:pPr>
        <w:pStyle w:val="Rodap"/>
        <w:jc w:val="both"/>
      </w:pPr>
      <w:r>
        <w:rPr>
          <w:rFonts w:ascii="Arial" w:hAnsi="Arial" w:cs="Arial"/>
          <w:b/>
          <w:bCs/>
          <w:sz w:val="20"/>
          <w:szCs w:val="20"/>
        </w:rPr>
        <w:t>1. DO OBJETO:</w:t>
      </w:r>
    </w:p>
    <w:p w:rsidR="00BF7148" w:rsidRDefault="006E3C13">
      <w:pPr>
        <w:pStyle w:val="edital"/>
        <w:rPr>
          <w:sz w:val="20"/>
        </w:rPr>
      </w:pPr>
      <w:r>
        <w:rPr>
          <w:rFonts w:ascii="Arial" w:hAnsi="Arial" w:cs="Arial"/>
          <w:sz w:val="20"/>
        </w:rPr>
        <w:t xml:space="preserve">O objeto desta Ata é o registro dos preços resultantes das negociações oriundas do Pregão Presencial nº </w:t>
      </w:r>
      <w:r w:rsidR="000F1DB8">
        <w:rPr>
          <w:rFonts w:ascii="Arial" w:hAnsi="Arial" w:cs="Arial"/>
          <w:sz w:val="20"/>
        </w:rPr>
        <w:t>021/2019</w:t>
      </w:r>
      <w:r>
        <w:rPr>
          <w:rFonts w:ascii="Arial" w:hAnsi="Arial" w:cs="Arial"/>
          <w:sz w:val="20"/>
        </w:rPr>
        <w:t xml:space="preserve">, nos termos do § 4º do artigo 15 da Lei federal nº 8.666/93, com objetivo de disponibilizar para os órgãos/entes, preços para posterior e futura </w:t>
      </w:r>
      <w:r w:rsidR="000F1DB8">
        <w:rPr>
          <w:rFonts w:ascii="Arial" w:hAnsi="Arial" w:cs="Arial"/>
          <w:color w:val="000009"/>
          <w:sz w:val="20"/>
        </w:rPr>
        <w:t>REGISTRO DE PREÇOS PARA FUTURA PRESTAÇÃO DE SERVIÇOS COMUNS DE MARCENARIA, SERRALHERIA E METALURGIA PARA ATENDER AS NECESSIDADES DO MUNICÍPIO DE OEIRAS/PI E SUAS SECRETARIAS</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BF7148" w:rsidRDefault="006E3C13">
      <w:pPr>
        <w:pStyle w:val="gem2"/>
        <w:spacing w:before="0"/>
        <w:ind w:left="0" w:firstLine="0"/>
        <w:rPr>
          <w:sz w:val="20"/>
          <w:szCs w:val="20"/>
        </w:rPr>
      </w:pPr>
      <w:r>
        <w:rPr>
          <w:rFonts w:ascii="Arial" w:hAnsi="Arial"/>
          <w:b/>
          <w:sz w:val="20"/>
          <w:szCs w:val="20"/>
        </w:rPr>
        <w:t>1.1 -</w:t>
      </w:r>
      <w:r>
        <w:rPr>
          <w:rFonts w:ascii="Arial" w:hAnsi="Arial"/>
          <w:sz w:val="20"/>
          <w:szCs w:val="20"/>
        </w:rPr>
        <w:t xml:space="preserve"> Registro de preços para futura </w:t>
      </w:r>
      <w:r w:rsidR="000F1DB8">
        <w:rPr>
          <w:rFonts w:ascii="Arial" w:hAnsi="Arial"/>
          <w:sz w:val="20"/>
          <w:szCs w:val="20"/>
        </w:rPr>
        <w:t>REGISTRO DE PREÇOS PARA FUTURA PRESTAÇÃO DE SERVIÇOS COMUNS DE MARCENARIA, SERRALHERIA E METALURGIA PARA ATENDER AS NECESSIDADES DO MUNICÍPIO DE OEIRAS/PI E SUAS SECRETARIAS</w:t>
      </w:r>
      <w:r>
        <w:rPr>
          <w:rFonts w:ascii="Arial" w:hAnsi="Arial"/>
          <w:sz w:val="20"/>
          <w:szCs w:val="20"/>
        </w:rPr>
        <w:t>.</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BF7148" w:rsidRDefault="006E3C13">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BF7148" w:rsidRDefault="006E3C13">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BF7148" w:rsidRDefault="006E3C13">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BF7148" w:rsidRDefault="006E3C13">
      <w:pPr>
        <w:pStyle w:val="gem2"/>
        <w:spacing w:before="0"/>
        <w:ind w:left="0" w:firstLine="0"/>
      </w:pPr>
      <w:r>
        <w:rPr>
          <w:rFonts w:ascii="Arial" w:hAnsi="Arial"/>
          <w:b/>
          <w:sz w:val="20"/>
          <w:szCs w:val="20"/>
        </w:rPr>
        <w:lastRenderedPageBreak/>
        <w:t>1.4 –</w:t>
      </w:r>
      <w:r>
        <w:rPr>
          <w:rFonts w:ascii="Arial" w:hAnsi="Arial"/>
          <w:sz w:val="20"/>
          <w:szCs w:val="20"/>
        </w:rPr>
        <w:t xml:space="preserve"> A PMO não se obriga a firmar as contratações que poderão advir do Registro de Preços, ficando-lhe facultada a utilização de outros meios, respeitada a legislação relativa às licitações, sendo assegurado ao beneficiário do registro preferência em igualdade de condições. </w:t>
      </w:r>
    </w:p>
    <w:p w:rsidR="00BF7148" w:rsidRDefault="00BF7148">
      <w:pPr>
        <w:pStyle w:val="gem2"/>
        <w:spacing w:before="0"/>
        <w:ind w:left="0" w:firstLine="0"/>
        <w:rPr>
          <w:rFonts w:ascii="Arial" w:hAnsi="Arial"/>
          <w:sz w:val="20"/>
          <w:szCs w:val="20"/>
        </w:rPr>
      </w:pPr>
    </w:p>
    <w:p w:rsidR="00BF7148" w:rsidRDefault="006E3C13">
      <w:pPr>
        <w:pStyle w:val="gem2"/>
        <w:spacing w:before="0"/>
        <w:ind w:left="0" w:firstLine="0"/>
      </w:pPr>
      <w:r>
        <w:rPr>
          <w:rFonts w:ascii="Arial" w:hAnsi="Arial"/>
          <w:b/>
          <w:bCs/>
          <w:sz w:val="20"/>
          <w:szCs w:val="20"/>
        </w:rPr>
        <w:t>2. DA ADMINISTRAÇÃO DA ATA DE REGISTRO DE PREÇOS:</w:t>
      </w:r>
    </w:p>
    <w:p w:rsidR="00BF7148" w:rsidRDefault="006E3C13">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BF7148" w:rsidRDefault="00BF7148">
      <w:pPr>
        <w:jc w:val="both"/>
        <w:rPr>
          <w:rFonts w:ascii="Arial" w:hAnsi="Arial" w:cs="Arial"/>
          <w:b/>
          <w:bCs/>
          <w:sz w:val="20"/>
          <w:szCs w:val="20"/>
        </w:rPr>
      </w:pPr>
    </w:p>
    <w:p w:rsidR="00BF7148" w:rsidRDefault="006E3C13">
      <w:pPr>
        <w:jc w:val="both"/>
      </w:pPr>
      <w:r>
        <w:rPr>
          <w:rFonts w:ascii="Arial" w:hAnsi="Arial" w:cs="Arial"/>
          <w:b/>
          <w:bCs/>
          <w:sz w:val="20"/>
          <w:szCs w:val="20"/>
        </w:rPr>
        <w:t>3. DA SOLICITAÇÃO E DA AQUISIÇÃO DOS PRODUTOS:</w:t>
      </w:r>
    </w:p>
    <w:p w:rsidR="00BF7148" w:rsidRDefault="006E3C13">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BF7148" w:rsidRDefault="006E3C13">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BF7148" w:rsidRDefault="006E3C13">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BF7148" w:rsidRDefault="00BF7148">
      <w:pPr>
        <w:pStyle w:val="gem2"/>
        <w:spacing w:before="0"/>
        <w:ind w:left="0" w:firstLine="0"/>
        <w:rPr>
          <w:rFonts w:ascii="Arial" w:hAnsi="Arial"/>
          <w:b/>
          <w:sz w:val="20"/>
          <w:szCs w:val="20"/>
          <w:u w:val="single"/>
        </w:rPr>
      </w:pPr>
    </w:p>
    <w:p w:rsidR="00BF7148" w:rsidRDefault="006E3C13">
      <w:pPr>
        <w:pStyle w:val="gem2"/>
        <w:spacing w:before="0"/>
        <w:ind w:left="0" w:firstLine="0"/>
      </w:pPr>
      <w:r>
        <w:rPr>
          <w:rFonts w:ascii="Arial" w:hAnsi="Arial"/>
          <w:b/>
          <w:sz w:val="20"/>
          <w:szCs w:val="20"/>
        </w:rPr>
        <w:t>4. DO PREÇO E ESPECIFICAÇÃO:</w:t>
      </w:r>
    </w:p>
    <w:p w:rsidR="00BF7148" w:rsidRDefault="006E3C13">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BF7148" w:rsidRDefault="00BF7148">
      <w:pPr>
        <w:jc w:val="both"/>
        <w:rPr>
          <w:rFonts w:ascii="Arial" w:hAnsi="Arial" w:cs="Arial"/>
          <w:b/>
          <w:bCs/>
          <w:sz w:val="20"/>
          <w:szCs w:val="20"/>
        </w:rPr>
      </w:pPr>
    </w:p>
    <w:p w:rsidR="00BF7148" w:rsidRDefault="006E3C13">
      <w:pPr>
        <w:pStyle w:val="Recuodecorpodetexto21"/>
        <w:ind w:firstLine="0"/>
      </w:pPr>
      <w:r>
        <w:rPr>
          <w:b/>
          <w:bCs/>
          <w:sz w:val="20"/>
          <w:szCs w:val="20"/>
        </w:rPr>
        <w:t>5. DO PRODUTO:</w:t>
      </w:r>
    </w:p>
    <w:p w:rsidR="00BF7148" w:rsidRDefault="006E3C13">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0F1DB8">
        <w:rPr>
          <w:sz w:val="20"/>
          <w:szCs w:val="20"/>
        </w:rPr>
        <w:t>021/2019</w:t>
      </w:r>
      <w:r>
        <w:rPr>
          <w:sz w:val="20"/>
          <w:szCs w:val="20"/>
        </w:rPr>
        <w:t xml:space="preserve"> – SRP/PMO/PI. </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6. VALIDADE DO REGISTRO DE PREÇOS:</w:t>
      </w:r>
    </w:p>
    <w:p w:rsidR="00BF7148" w:rsidRDefault="006E3C13">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BF7148" w:rsidRDefault="006E3C13">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8. DO PAGAMENTO:</w:t>
      </w:r>
    </w:p>
    <w:p w:rsidR="00BF7148" w:rsidRDefault="006E3C13">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BF7148" w:rsidRDefault="006E3C13">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BF7148" w:rsidRDefault="006E3C13">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BF7148" w:rsidRDefault="006E3C13">
      <w:pPr>
        <w:pStyle w:val="gem1Char"/>
        <w:spacing w:before="0"/>
        <w:ind w:left="0" w:right="0" w:firstLine="0"/>
      </w:pPr>
      <w:r>
        <w:rPr>
          <w:rFonts w:ascii="Arial" w:hAnsi="Arial"/>
          <w:sz w:val="20"/>
          <w:szCs w:val="20"/>
        </w:rPr>
        <w:t>c) Certidão de Regularidade para com as Fazendas Federal, Estadual e Municipal.</w:t>
      </w:r>
    </w:p>
    <w:p w:rsidR="00BF7148" w:rsidRDefault="006E3C13">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BF7148" w:rsidRDefault="006E3C13">
      <w:pPr>
        <w:pStyle w:val="gem2"/>
        <w:spacing w:before="0"/>
        <w:ind w:left="0" w:firstLine="0"/>
      </w:pPr>
      <w:r>
        <w:rPr>
          <w:rFonts w:ascii="Arial" w:hAnsi="Arial"/>
          <w:b/>
          <w:sz w:val="20"/>
          <w:szCs w:val="20"/>
        </w:rPr>
        <w:lastRenderedPageBreak/>
        <w:t xml:space="preserve">8.3.– </w:t>
      </w:r>
      <w:r>
        <w:rPr>
          <w:rFonts w:ascii="Arial" w:hAnsi="Arial"/>
          <w:sz w:val="20"/>
          <w:szCs w:val="20"/>
        </w:rPr>
        <w:t>Caso haja multa por inadimplemento contratual, será adotado o seguinte procedimento:</w:t>
      </w:r>
    </w:p>
    <w:p w:rsidR="00BF7148" w:rsidRDefault="006E3C13">
      <w:pPr>
        <w:pStyle w:val="gem1Char"/>
        <w:spacing w:before="0"/>
        <w:ind w:left="0" w:right="0" w:firstLine="0"/>
      </w:pPr>
      <w:r>
        <w:rPr>
          <w:rFonts w:ascii="Arial" w:hAnsi="Arial"/>
          <w:sz w:val="20"/>
          <w:szCs w:val="20"/>
        </w:rPr>
        <w:t>a) A multa será descontada no valor total do respectivo contrato; e</w:t>
      </w:r>
    </w:p>
    <w:p w:rsidR="00BF7148" w:rsidRDefault="006E3C13">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BF7148" w:rsidRDefault="00BF7148">
      <w:pPr>
        <w:jc w:val="both"/>
        <w:rPr>
          <w:rFonts w:ascii="Arial" w:hAnsi="Arial" w:cs="Arial"/>
          <w:sz w:val="20"/>
          <w:szCs w:val="20"/>
        </w:rPr>
      </w:pPr>
    </w:p>
    <w:p w:rsidR="00BF7148" w:rsidRDefault="006E3C13">
      <w:pPr>
        <w:pStyle w:val="gem2"/>
        <w:spacing w:before="0"/>
        <w:ind w:left="0" w:firstLine="0"/>
      </w:pPr>
      <w:r>
        <w:rPr>
          <w:rFonts w:ascii="Arial" w:hAnsi="Arial"/>
          <w:b/>
          <w:bCs/>
          <w:sz w:val="20"/>
          <w:szCs w:val="20"/>
        </w:rPr>
        <w:t>9. DA AUTORIZAÇÃO PARA AQUISIÇÃO E EMISSÃO DE NOTA DE EMPENHO:</w:t>
      </w:r>
    </w:p>
    <w:p w:rsidR="00BF7148" w:rsidRDefault="006E3C13">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10. DO CONTRATO:</w:t>
      </w:r>
    </w:p>
    <w:p w:rsidR="00BF7148" w:rsidRDefault="006E3C13">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BF7148" w:rsidRDefault="006E3C13">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BF7148" w:rsidRDefault="006E3C13">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11. DAS CONDIÇÕES DE ENTREGA:</w:t>
      </w:r>
    </w:p>
    <w:p w:rsidR="00BF7148" w:rsidRDefault="006E3C13">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BF7148" w:rsidRDefault="006E3C13">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BF7148" w:rsidRDefault="006E3C13">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BF7148" w:rsidRDefault="006E3C13">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12. DAS PENALIDADES:</w:t>
      </w:r>
    </w:p>
    <w:p w:rsidR="00BF7148" w:rsidRDefault="006E3C13">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BF7148" w:rsidRDefault="006E3C13">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BF7148" w:rsidRDefault="006E3C13">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0F1DB8">
        <w:rPr>
          <w:rFonts w:ascii="Arial" w:hAnsi="Arial" w:cs="Arial"/>
          <w:sz w:val="20"/>
          <w:szCs w:val="20"/>
        </w:rPr>
        <w:t>021/2019</w:t>
      </w:r>
      <w:r>
        <w:rPr>
          <w:rFonts w:ascii="Arial" w:hAnsi="Arial" w:cs="Arial"/>
          <w:sz w:val="20"/>
          <w:szCs w:val="20"/>
        </w:rPr>
        <w:t>.</w:t>
      </w:r>
    </w:p>
    <w:p w:rsidR="00BF7148" w:rsidRDefault="006E3C13">
      <w:pPr>
        <w:jc w:val="both"/>
      </w:pPr>
      <w:r>
        <w:rPr>
          <w:rFonts w:ascii="Arial" w:hAnsi="Arial" w:cs="Arial"/>
          <w:sz w:val="20"/>
          <w:szCs w:val="20"/>
        </w:rPr>
        <w:lastRenderedPageBreak/>
        <w:t>12.2.2 - A multa de mora a ser aplicada por atraso injustificado na execução do contrato será calculada sobre o valor dos produtos não adquiridos, competindo sua aplicação ao titular do órgão contratante, observando os seguintes percentuais:</w:t>
      </w:r>
    </w:p>
    <w:p w:rsidR="00BF7148" w:rsidRDefault="006E3C13">
      <w:pPr>
        <w:numPr>
          <w:ilvl w:val="0"/>
          <w:numId w:val="3"/>
        </w:numPr>
        <w:ind w:left="0" w:firstLine="0"/>
        <w:jc w:val="both"/>
      </w:pPr>
      <w:r>
        <w:rPr>
          <w:rFonts w:ascii="Arial" w:hAnsi="Arial" w:cs="Arial"/>
          <w:sz w:val="20"/>
          <w:szCs w:val="20"/>
        </w:rPr>
        <w:t>de 0,3% (três décimos por cento), por dia de atraso até o limite correspondente a 15 (quinze) dias; e</w:t>
      </w:r>
    </w:p>
    <w:p w:rsidR="00BF7148" w:rsidRDefault="006E3C13">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BF7148" w:rsidRDefault="006E3C13">
      <w:pPr>
        <w:numPr>
          <w:ilvl w:val="0"/>
          <w:numId w:val="3"/>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BF7148" w:rsidRDefault="006E3C13">
      <w:pPr>
        <w:tabs>
          <w:tab w:val="left" w:pos="-284"/>
        </w:tabs>
        <w:jc w:val="both"/>
      </w:pPr>
      <w:r>
        <w:rPr>
          <w:rFonts w:ascii="Arial" w:hAnsi="Arial" w:cs="Arial"/>
          <w:sz w:val="20"/>
          <w:szCs w:val="20"/>
        </w:rPr>
        <w:t xml:space="preserve">12.2.2.1 - Será aplicada multa de 1,5% (um e meio por cento) sobre o valor da contratação, quando a Contratada cometer qualquer infração às normas legais Federais, </w:t>
      </w:r>
      <w:proofErr w:type="gramStart"/>
      <w:r>
        <w:rPr>
          <w:rFonts w:ascii="Arial" w:hAnsi="Arial" w:cs="Arial"/>
          <w:sz w:val="20"/>
          <w:szCs w:val="20"/>
        </w:rPr>
        <w:t>Estadual e Municipal</w:t>
      </w:r>
      <w:proofErr w:type="gramEnd"/>
      <w:r>
        <w:rPr>
          <w:rFonts w:ascii="Arial" w:hAnsi="Arial" w:cs="Arial"/>
          <w:sz w:val="20"/>
          <w:szCs w:val="20"/>
        </w:rPr>
        <w:t>, respondendo ainda pelas multas aplicadas pelos órgãos competentes em razão da infração cometida.</w:t>
      </w:r>
    </w:p>
    <w:p w:rsidR="00BF7148" w:rsidRDefault="006E3C13">
      <w:pPr>
        <w:tabs>
          <w:tab w:val="left" w:pos="-284"/>
        </w:tabs>
        <w:jc w:val="both"/>
      </w:pPr>
      <w:r>
        <w:rPr>
          <w:rFonts w:ascii="Arial" w:hAnsi="Arial" w:cs="Arial"/>
          <w:sz w:val="20"/>
          <w:szCs w:val="20"/>
        </w:rPr>
        <w:t>12.2.2.2 - Será aplicada multa de 2% (dois por cento) sobre o valor da contratação quando a Contratada:</w:t>
      </w:r>
    </w:p>
    <w:p w:rsidR="00BF7148" w:rsidRDefault="006E3C13">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BF7148" w:rsidRDefault="006E3C13">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BF7148" w:rsidRDefault="006E3C13">
      <w:pPr>
        <w:jc w:val="both"/>
      </w:pPr>
      <w:r>
        <w:rPr>
          <w:rFonts w:ascii="Arial" w:hAnsi="Arial" w:cs="Arial"/>
          <w:sz w:val="20"/>
          <w:szCs w:val="20"/>
        </w:rPr>
        <w:t>12.2.3. ADVERTÊNCIA</w:t>
      </w:r>
    </w:p>
    <w:p w:rsidR="00BF7148" w:rsidRDefault="006E3C13">
      <w:pPr>
        <w:jc w:val="both"/>
      </w:pPr>
      <w:r>
        <w:rPr>
          <w:rFonts w:ascii="Arial" w:hAnsi="Arial" w:cs="Arial"/>
          <w:sz w:val="20"/>
          <w:szCs w:val="20"/>
        </w:rPr>
        <w:t>12.2.3.1 - A aplicação da penalidade de advertência será efetuada nos seguintes casos:</w:t>
      </w:r>
    </w:p>
    <w:p w:rsidR="00BF7148" w:rsidRDefault="006E3C13">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BF7148" w:rsidRDefault="006E3C13">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BF7148" w:rsidRDefault="006E3C13">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BF7148" w:rsidRDefault="006E3C13">
      <w:pPr>
        <w:jc w:val="both"/>
      </w:pPr>
      <w:r>
        <w:rPr>
          <w:rFonts w:ascii="Arial" w:hAnsi="Arial" w:cs="Arial"/>
          <w:sz w:val="20"/>
          <w:szCs w:val="20"/>
        </w:rPr>
        <w:t>12.2.4. SUSPENSÃO DO DIREITO DE LICITAR E CONTRATAR COM A ADMINISTRAÇÃO</w:t>
      </w:r>
    </w:p>
    <w:p w:rsidR="00BF7148" w:rsidRDefault="006E3C13">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BF7148" w:rsidRDefault="006E3C13">
      <w:pPr>
        <w:jc w:val="both"/>
      </w:pPr>
      <w:r>
        <w:rPr>
          <w:rFonts w:ascii="Arial" w:hAnsi="Arial" w:cs="Arial"/>
          <w:sz w:val="20"/>
          <w:szCs w:val="20"/>
        </w:rPr>
        <w:t>12.2.5. DECLARAÇÃO DE INIDONEIDADE PARA LICITAR E CONTRATAR COM A ADMINISTRAÇÃO PÚBLICA</w:t>
      </w:r>
    </w:p>
    <w:p w:rsidR="00BF7148" w:rsidRDefault="006E3C13">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BF7148" w:rsidRDefault="006E3C13">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BF7148" w:rsidRDefault="006E3C13">
      <w:pPr>
        <w:jc w:val="both"/>
      </w:pPr>
      <w:r>
        <w:rPr>
          <w:rFonts w:ascii="Arial" w:hAnsi="Arial" w:cs="Arial"/>
          <w:sz w:val="20"/>
          <w:szCs w:val="20"/>
        </w:rPr>
        <w:lastRenderedPageBreak/>
        <w:t>12.2.5.3 - A declaração de inidoneidade para licitar e contratar com toda a Administração Pública será aplicada ao licitante ou contratado nos casos em que:</w:t>
      </w:r>
    </w:p>
    <w:p w:rsidR="00BF7148" w:rsidRDefault="006E3C13">
      <w:pPr>
        <w:jc w:val="both"/>
      </w:pPr>
      <w:r>
        <w:rPr>
          <w:rFonts w:ascii="Arial" w:hAnsi="Arial" w:cs="Arial"/>
          <w:sz w:val="20"/>
          <w:szCs w:val="20"/>
        </w:rPr>
        <w:t>a) tenha sofrido condenação definitiva por praticarem, por meios dolosos, fraude fiscal no recolhimento de quaisquer tributos;</w:t>
      </w:r>
    </w:p>
    <w:p w:rsidR="00BF7148" w:rsidRDefault="006E3C13">
      <w:pPr>
        <w:jc w:val="both"/>
      </w:pPr>
      <w:r>
        <w:rPr>
          <w:rFonts w:ascii="Arial" w:hAnsi="Arial" w:cs="Arial"/>
          <w:sz w:val="20"/>
          <w:szCs w:val="20"/>
        </w:rPr>
        <w:t>b) praticarem atos ilícitos, visando frustrar os objetivos da licitação;</w:t>
      </w:r>
    </w:p>
    <w:p w:rsidR="00BF7148" w:rsidRDefault="006E3C13">
      <w:pPr>
        <w:numPr>
          <w:ilvl w:val="0"/>
          <w:numId w:val="4"/>
        </w:numPr>
        <w:tabs>
          <w:tab w:val="left" w:pos="360"/>
        </w:tabs>
        <w:ind w:left="0" w:firstLine="0"/>
        <w:jc w:val="both"/>
      </w:pPr>
      <w:r>
        <w:rPr>
          <w:rFonts w:ascii="Arial" w:hAnsi="Arial" w:cs="Arial"/>
          <w:sz w:val="20"/>
          <w:szCs w:val="20"/>
        </w:rPr>
        <w:t xml:space="preserve">demonstrarem não possuir idoneidade para licitar e contratar com o Município de </w:t>
      </w:r>
      <w:proofErr w:type="gramStart"/>
      <w:r>
        <w:rPr>
          <w:rFonts w:ascii="Arial" w:hAnsi="Arial" w:cs="Arial"/>
          <w:sz w:val="20"/>
          <w:szCs w:val="20"/>
        </w:rPr>
        <w:t>OEIRAS,  em</w:t>
      </w:r>
      <w:proofErr w:type="gramEnd"/>
      <w:r>
        <w:rPr>
          <w:rFonts w:ascii="Arial" w:hAnsi="Arial" w:cs="Arial"/>
          <w:sz w:val="20"/>
          <w:szCs w:val="20"/>
        </w:rPr>
        <w:t xml:space="preserve"> virtude de atos ilícitos praticados;</w:t>
      </w:r>
    </w:p>
    <w:p w:rsidR="00BF7148" w:rsidRDefault="006E3C13">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BF7148" w:rsidRDefault="006E3C13">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BF7148" w:rsidRDefault="006E3C13">
      <w:pPr>
        <w:numPr>
          <w:ilvl w:val="0"/>
          <w:numId w:val="4"/>
        </w:numPr>
        <w:tabs>
          <w:tab w:val="left" w:pos="360"/>
        </w:tabs>
        <w:ind w:left="0" w:firstLine="0"/>
        <w:jc w:val="both"/>
      </w:pPr>
      <w:r>
        <w:rPr>
          <w:rFonts w:ascii="Arial" w:hAnsi="Arial" w:cs="Arial"/>
          <w:sz w:val="20"/>
          <w:szCs w:val="20"/>
        </w:rPr>
        <w:t>praticarem fato capitulado como crime pela Lei nº 8.666/93.</w:t>
      </w:r>
    </w:p>
    <w:p w:rsidR="00BF7148" w:rsidRDefault="006E3C13">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BF7148" w:rsidRDefault="006E3C13">
      <w:pPr>
        <w:jc w:val="both"/>
      </w:pPr>
      <w:r>
        <w:rPr>
          <w:rFonts w:ascii="Arial" w:hAnsi="Arial" w:cs="Arial"/>
          <w:sz w:val="20"/>
          <w:szCs w:val="20"/>
        </w:rPr>
        <w:t>a) civilmente, nos termos do Código Civil;</w:t>
      </w:r>
    </w:p>
    <w:p w:rsidR="00BF7148" w:rsidRDefault="006E3C13">
      <w:pPr>
        <w:jc w:val="both"/>
      </w:pPr>
      <w:r>
        <w:rPr>
          <w:rFonts w:ascii="Arial" w:hAnsi="Arial" w:cs="Arial"/>
          <w:sz w:val="20"/>
          <w:szCs w:val="20"/>
        </w:rPr>
        <w:t>b) perante os órgãos incumbidos de fiscalização das atividades contratadas ou do exercício profissional a elas pertinentes;</w:t>
      </w:r>
    </w:p>
    <w:p w:rsidR="00BF7148" w:rsidRDefault="006E3C13">
      <w:pPr>
        <w:jc w:val="both"/>
      </w:pPr>
      <w:r>
        <w:rPr>
          <w:rFonts w:ascii="Arial" w:hAnsi="Arial" w:cs="Arial"/>
          <w:sz w:val="20"/>
          <w:szCs w:val="20"/>
        </w:rPr>
        <w:t>c) criminalmente, na forma da legislação pertinente.</w:t>
      </w:r>
    </w:p>
    <w:p w:rsidR="00BF7148" w:rsidRDefault="006E3C13">
      <w:pPr>
        <w:pStyle w:val="Corpodetexto"/>
      </w:pPr>
      <w:r>
        <w:rPr>
          <w:rFonts w:ascii="Arial" w:hAnsi="Arial" w:cs="Arial"/>
          <w:sz w:val="20"/>
        </w:rPr>
        <w:t>12.2.6 - Nenhum pagamento será feito ao contratado que tenha sido multado, antes que tal penalidade seja descontada de seus haveres.</w:t>
      </w:r>
    </w:p>
    <w:p w:rsidR="00BF7148" w:rsidRDefault="006E3C13">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BF7148" w:rsidRDefault="006E3C13">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BF7148" w:rsidRDefault="00BF7148">
      <w:pPr>
        <w:jc w:val="both"/>
        <w:rPr>
          <w:rFonts w:ascii="Arial" w:hAnsi="Arial" w:cs="Arial"/>
          <w:b/>
          <w:sz w:val="20"/>
          <w:szCs w:val="20"/>
        </w:rPr>
      </w:pPr>
    </w:p>
    <w:p w:rsidR="00BF7148" w:rsidRDefault="006E3C13">
      <w:pPr>
        <w:jc w:val="both"/>
      </w:pPr>
      <w:r>
        <w:rPr>
          <w:rFonts w:ascii="Arial" w:hAnsi="Arial" w:cs="Arial"/>
          <w:b/>
          <w:sz w:val="20"/>
          <w:szCs w:val="20"/>
        </w:rPr>
        <w:t>13 – DOS PRAZOS, DO LOCAL DE ENTREGA E DAS CONDIÇÕES DE RECEBIMENTO DO OBJETO</w:t>
      </w:r>
    </w:p>
    <w:p w:rsidR="00BF7148" w:rsidRDefault="006E3C13">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BF7148" w:rsidRDefault="006E3C13">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0F1DB8">
        <w:rPr>
          <w:rFonts w:ascii="Arial" w:hAnsi="Arial"/>
          <w:sz w:val="20"/>
          <w:szCs w:val="20"/>
        </w:rPr>
        <w:t>021/2019</w:t>
      </w:r>
      <w:r>
        <w:rPr>
          <w:rFonts w:ascii="Arial" w:hAnsi="Arial"/>
          <w:sz w:val="20"/>
          <w:szCs w:val="20"/>
        </w:rPr>
        <w:t>.</w:t>
      </w:r>
    </w:p>
    <w:p w:rsidR="00BF7148" w:rsidRDefault="00BF7148">
      <w:pPr>
        <w:pStyle w:val="gem2"/>
        <w:spacing w:before="0"/>
        <w:ind w:left="0" w:firstLine="0"/>
        <w:rPr>
          <w:rFonts w:ascii="Arial" w:hAnsi="Arial"/>
          <w:sz w:val="20"/>
          <w:szCs w:val="20"/>
        </w:rPr>
      </w:pPr>
    </w:p>
    <w:p w:rsidR="00BF7148" w:rsidRDefault="006E3C13">
      <w:pPr>
        <w:pStyle w:val="gem2"/>
        <w:spacing w:before="0"/>
        <w:ind w:left="0" w:firstLine="0"/>
      </w:pPr>
      <w:r>
        <w:rPr>
          <w:rFonts w:ascii="Arial" w:hAnsi="Arial"/>
          <w:b/>
          <w:bCs/>
          <w:sz w:val="20"/>
          <w:szCs w:val="20"/>
        </w:rPr>
        <w:t>14. READEQUAÇÃO DE PREÇOS:</w:t>
      </w:r>
    </w:p>
    <w:p w:rsidR="00BF7148" w:rsidRDefault="006E3C13">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BF7148" w:rsidRDefault="006E3C13">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w:t>
      </w:r>
      <w:r>
        <w:rPr>
          <w:rFonts w:ascii="Arial" w:hAnsi="Arial"/>
          <w:sz w:val="20"/>
          <w:szCs w:val="20"/>
        </w:rPr>
        <w:lastRenderedPageBreak/>
        <w:t xml:space="preserve">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BF7148" w:rsidRDefault="006E3C13">
      <w:pPr>
        <w:pStyle w:val="gem2"/>
        <w:spacing w:before="0"/>
        <w:ind w:left="0" w:firstLine="0"/>
      </w:pPr>
      <w:r>
        <w:rPr>
          <w:rFonts w:ascii="Arial" w:hAnsi="Arial"/>
          <w:b/>
          <w:sz w:val="20"/>
          <w:szCs w:val="20"/>
        </w:rPr>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BF7148" w:rsidRDefault="006E3C13">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BF7148" w:rsidRDefault="006E3C13">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BF7148" w:rsidRDefault="00BF7148">
      <w:pPr>
        <w:pStyle w:val="gem2"/>
        <w:spacing w:before="0"/>
        <w:ind w:left="0" w:firstLine="0"/>
        <w:rPr>
          <w:rFonts w:ascii="Arial" w:hAnsi="Arial"/>
          <w:sz w:val="20"/>
          <w:szCs w:val="20"/>
        </w:rPr>
      </w:pPr>
    </w:p>
    <w:p w:rsidR="00BF7148" w:rsidRDefault="006E3C13">
      <w:pPr>
        <w:jc w:val="both"/>
      </w:pPr>
      <w:r>
        <w:rPr>
          <w:rFonts w:ascii="Arial" w:hAnsi="Arial" w:cs="Arial"/>
          <w:b/>
          <w:bCs/>
          <w:color w:val="000000"/>
          <w:sz w:val="20"/>
          <w:szCs w:val="20"/>
        </w:rPr>
        <w:t xml:space="preserve">15 – DA POSSIBILIDADE DE RENEGOCIAÇÃO DE PREÇOS: </w:t>
      </w:r>
    </w:p>
    <w:p w:rsidR="00BF7148" w:rsidRDefault="006E3C13">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BF7148" w:rsidRDefault="006E3C13">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BF7148" w:rsidRDefault="006E3C13">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BF7148" w:rsidRDefault="006E3C13">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BF7148" w:rsidRDefault="006E3C13">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BF7148" w:rsidRDefault="006E3C13">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BF7148" w:rsidRDefault="006E3C13">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BF7148" w:rsidRDefault="006E3C13">
      <w:pPr>
        <w:jc w:val="both"/>
      </w:pPr>
      <w:r>
        <w:rPr>
          <w:rFonts w:ascii="Arial" w:hAnsi="Arial" w:cs="Arial"/>
          <w:color w:val="000000"/>
          <w:sz w:val="20"/>
          <w:szCs w:val="20"/>
        </w:rPr>
        <w:t xml:space="preserve">b) convocar os demais fornecedores para assegurar igual oportunidade de negociação. </w:t>
      </w:r>
    </w:p>
    <w:p w:rsidR="00BF7148" w:rsidRDefault="006E3C13">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BF7148" w:rsidRDefault="00BF7148">
      <w:pPr>
        <w:pStyle w:val="gem2"/>
        <w:spacing w:before="0"/>
        <w:ind w:left="0" w:firstLine="0"/>
        <w:rPr>
          <w:rFonts w:ascii="Arial" w:hAnsi="Arial"/>
          <w:sz w:val="20"/>
          <w:szCs w:val="20"/>
        </w:rPr>
      </w:pPr>
    </w:p>
    <w:p w:rsidR="00BF7148" w:rsidRDefault="006E3C13">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BF7148" w:rsidRDefault="006E3C13">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BF7148" w:rsidRDefault="006E3C13">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BF7148" w:rsidRDefault="006E3C13">
      <w:pPr>
        <w:pStyle w:val="gem2"/>
        <w:spacing w:before="0"/>
        <w:ind w:left="0" w:firstLine="0"/>
      </w:pPr>
      <w:r>
        <w:rPr>
          <w:rFonts w:ascii="Arial" w:hAnsi="Arial"/>
          <w:sz w:val="20"/>
          <w:szCs w:val="20"/>
        </w:rPr>
        <w:t>16.1.1. A detentora não cumprir as obrigações constantes da Ata de Registro de Preços;</w:t>
      </w:r>
    </w:p>
    <w:p w:rsidR="00BF7148" w:rsidRDefault="006E3C13">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BF7148" w:rsidRDefault="006E3C13">
      <w:pPr>
        <w:pStyle w:val="gem2"/>
        <w:spacing w:before="0"/>
        <w:ind w:left="0" w:firstLine="0"/>
      </w:pPr>
      <w:r>
        <w:rPr>
          <w:rFonts w:ascii="Arial" w:hAnsi="Arial"/>
          <w:sz w:val="20"/>
          <w:szCs w:val="20"/>
        </w:rPr>
        <w:lastRenderedPageBreak/>
        <w:t>16.1.3. A detentora der causa à rescisão administrativa de contrato decorrente do Registro de Preços;</w:t>
      </w:r>
    </w:p>
    <w:p w:rsidR="00BF7148" w:rsidRDefault="006E3C13">
      <w:pPr>
        <w:pStyle w:val="gem2"/>
        <w:spacing w:before="0"/>
        <w:ind w:left="0" w:firstLine="0"/>
      </w:pPr>
      <w:r>
        <w:rPr>
          <w:rFonts w:ascii="Arial" w:hAnsi="Arial"/>
          <w:sz w:val="20"/>
          <w:szCs w:val="20"/>
        </w:rPr>
        <w:t>16.1.4. Em qualquer das hipóteses de inexecução total ou parcial de contrato decorrente deste instrumento de registro;</w:t>
      </w:r>
    </w:p>
    <w:p w:rsidR="00BF7148" w:rsidRDefault="006E3C13">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BF7148" w:rsidRDefault="006E3C13">
      <w:pPr>
        <w:pStyle w:val="gem2"/>
        <w:spacing w:before="0"/>
        <w:ind w:left="0" w:firstLine="0"/>
      </w:pPr>
      <w:r>
        <w:rPr>
          <w:rFonts w:ascii="Arial" w:hAnsi="Arial"/>
          <w:sz w:val="20"/>
          <w:szCs w:val="20"/>
        </w:rPr>
        <w:t>16.1.6. Por razões de interesse público, devidamente motivadas e justificadas pela Administração;</w:t>
      </w:r>
    </w:p>
    <w:p w:rsidR="00BF7148" w:rsidRDefault="006E3C13">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BF7148" w:rsidRDefault="006E3C13">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BF7148" w:rsidRDefault="006E3C13">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BF7148" w:rsidRDefault="006E3C13">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BF7148" w:rsidRDefault="006E3C13">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BF7148" w:rsidRDefault="00BF7148">
      <w:pPr>
        <w:jc w:val="both"/>
        <w:rPr>
          <w:rFonts w:ascii="Arial" w:hAnsi="Arial" w:cs="Arial"/>
          <w:b/>
          <w:bCs/>
          <w:sz w:val="20"/>
          <w:szCs w:val="20"/>
        </w:rPr>
      </w:pPr>
    </w:p>
    <w:p w:rsidR="00BF7148" w:rsidRDefault="006E3C13">
      <w:pPr>
        <w:pStyle w:val="gem2"/>
        <w:spacing w:before="0"/>
        <w:ind w:left="0" w:firstLine="0"/>
      </w:pPr>
      <w:r>
        <w:rPr>
          <w:rFonts w:ascii="Arial" w:hAnsi="Arial"/>
          <w:b/>
          <w:bCs/>
          <w:sz w:val="20"/>
          <w:szCs w:val="20"/>
        </w:rPr>
        <w:t>17. DISPOSIÇÕES GERAIS:</w:t>
      </w:r>
    </w:p>
    <w:p w:rsidR="00BF7148" w:rsidRDefault="006E3C13">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BF7148" w:rsidRDefault="006E3C13">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BF7148" w:rsidRDefault="006E3C13">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BF7148" w:rsidRDefault="006E3C13">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BF7148" w:rsidRDefault="006E3C13">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BF7148" w:rsidRDefault="006E3C13">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BF7148" w:rsidRDefault="006E3C13">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BF7148" w:rsidRDefault="006E3C13">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BF7148" w:rsidRDefault="006E3C13">
      <w:pPr>
        <w:pStyle w:val="gem2"/>
        <w:spacing w:before="0"/>
        <w:ind w:left="0" w:firstLine="0"/>
      </w:pPr>
      <w:r>
        <w:rPr>
          <w:rFonts w:ascii="Arial" w:hAnsi="Arial"/>
          <w:b/>
          <w:sz w:val="20"/>
          <w:szCs w:val="20"/>
        </w:rPr>
        <w:lastRenderedPageBreak/>
        <w:t>17.9 -</w:t>
      </w:r>
      <w:r>
        <w:rPr>
          <w:rFonts w:ascii="Arial" w:hAnsi="Arial"/>
          <w:sz w:val="20"/>
          <w:szCs w:val="20"/>
        </w:rPr>
        <w:t xml:space="preserve"> As alterações contratuais obedecerão à Lei nº 8.666/93, com alterações introduzidas pela Lei nº. 8883/94 ou legislação que as vierem a substituir.</w:t>
      </w:r>
    </w:p>
    <w:p w:rsidR="00BF7148" w:rsidRDefault="006E3C13">
      <w:pPr>
        <w:pStyle w:val="gem2"/>
        <w:spacing w:before="0"/>
        <w:ind w:left="0" w:firstLine="0"/>
      </w:pPr>
      <w:r>
        <w:rPr>
          <w:rFonts w:ascii="Arial" w:hAnsi="Arial"/>
          <w:b/>
          <w:sz w:val="20"/>
          <w:szCs w:val="20"/>
        </w:rPr>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BF7148" w:rsidRDefault="006E3C13">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BF7148" w:rsidRDefault="00BF7148">
      <w:pPr>
        <w:pStyle w:val="gem2"/>
        <w:spacing w:before="0"/>
        <w:ind w:left="0" w:firstLine="0"/>
        <w:jc w:val="right"/>
        <w:rPr>
          <w:rFonts w:ascii="Arial" w:hAnsi="Arial"/>
          <w:sz w:val="20"/>
          <w:szCs w:val="20"/>
        </w:rPr>
      </w:pPr>
    </w:p>
    <w:p w:rsidR="00BF7148" w:rsidRDefault="006E3C13">
      <w:pPr>
        <w:jc w:val="center"/>
      </w:pPr>
      <w:r>
        <w:rPr>
          <w:rFonts w:ascii="Arial" w:hAnsi="Arial" w:cs="Arial"/>
          <w:sz w:val="20"/>
          <w:szCs w:val="20"/>
        </w:rPr>
        <w:t xml:space="preserve">OEIRAS-PI, </w:t>
      </w:r>
      <w:r w:rsidR="000F1DB8">
        <w:rPr>
          <w:rFonts w:ascii="Arial" w:hAnsi="Arial" w:cs="Arial"/>
          <w:sz w:val="20"/>
          <w:szCs w:val="20"/>
        </w:rPr>
        <w:t>13</w:t>
      </w:r>
      <w:r>
        <w:rPr>
          <w:rFonts w:ascii="Arial" w:hAnsi="Arial" w:cs="Arial"/>
          <w:sz w:val="20"/>
          <w:szCs w:val="20"/>
        </w:rPr>
        <w:t xml:space="preserve"> de</w:t>
      </w:r>
      <w:r w:rsidR="000F1DB8">
        <w:rPr>
          <w:rFonts w:ascii="Arial" w:hAnsi="Arial" w:cs="Arial"/>
          <w:sz w:val="20"/>
          <w:szCs w:val="20"/>
        </w:rPr>
        <w:t xml:space="preserve"> </w:t>
      </w:r>
      <w:proofErr w:type="gramStart"/>
      <w:r w:rsidR="000F1DB8">
        <w:rPr>
          <w:rFonts w:ascii="Arial" w:hAnsi="Arial" w:cs="Arial"/>
          <w:sz w:val="20"/>
          <w:szCs w:val="20"/>
        </w:rPr>
        <w:t>Junho</w:t>
      </w:r>
      <w:proofErr w:type="gramEnd"/>
      <w:r>
        <w:rPr>
          <w:rFonts w:ascii="Arial" w:hAnsi="Arial" w:cs="Arial"/>
          <w:sz w:val="20"/>
          <w:szCs w:val="20"/>
        </w:rPr>
        <w:t xml:space="preserve"> de 2019.</w:t>
      </w:r>
    </w:p>
    <w:p w:rsidR="00BF7148" w:rsidRDefault="00BF7148">
      <w:pPr>
        <w:jc w:val="both"/>
        <w:rPr>
          <w:rFonts w:ascii="Arial" w:hAnsi="Arial" w:cs="Arial"/>
          <w:b/>
          <w:bCs/>
          <w:sz w:val="20"/>
          <w:szCs w:val="20"/>
        </w:rPr>
      </w:pPr>
    </w:p>
    <w:p w:rsidR="00BF7148" w:rsidRDefault="006E3C13">
      <w:pPr>
        <w:spacing w:line="340" w:lineRule="exact"/>
        <w:jc w:val="center"/>
      </w:pPr>
      <w:r>
        <w:rPr>
          <w:rFonts w:ascii="Arial" w:hAnsi="Arial" w:cs="Arial"/>
          <w:b/>
          <w:bCs/>
          <w:color w:val="000000"/>
          <w:sz w:val="20"/>
          <w:szCs w:val="20"/>
        </w:rPr>
        <w:t>Contratante:</w:t>
      </w:r>
    </w:p>
    <w:p w:rsidR="00BF7148" w:rsidRDefault="00BF7148">
      <w:pPr>
        <w:spacing w:line="340" w:lineRule="exact"/>
        <w:jc w:val="center"/>
        <w:rPr>
          <w:rFonts w:ascii="Arial" w:hAnsi="Arial" w:cs="Arial"/>
          <w:b/>
          <w:bCs/>
          <w:color w:val="000000"/>
          <w:sz w:val="20"/>
          <w:szCs w:val="20"/>
        </w:rPr>
      </w:pPr>
    </w:p>
    <w:p w:rsidR="00BF7148" w:rsidRDefault="00BF7148">
      <w:pPr>
        <w:spacing w:line="340" w:lineRule="exact"/>
        <w:jc w:val="center"/>
        <w:rPr>
          <w:rFonts w:ascii="Arial" w:hAnsi="Arial" w:cs="Arial"/>
          <w:b/>
          <w:bCs/>
          <w:color w:val="000000"/>
          <w:sz w:val="20"/>
          <w:szCs w:val="20"/>
        </w:rPr>
      </w:pPr>
    </w:p>
    <w:p w:rsidR="00BF7148" w:rsidRDefault="006E3C13">
      <w:pPr>
        <w:jc w:val="center"/>
      </w:pPr>
      <w:r>
        <w:rPr>
          <w:rFonts w:ascii="Arial" w:hAnsi="Arial" w:cs="Arial"/>
          <w:b/>
          <w:color w:val="000000"/>
          <w:sz w:val="20"/>
          <w:szCs w:val="20"/>
        </w:rPr>
        <w:t>Prefeitura Municipal de Oeiras-PI - PI</w:t>
      </w:r>
    </w:p>
    <w:p w:rsidR="00BF7148" w:rsidRDefault="006E3C13">
      <w:pPr>
        <w:jc w:val="center"/>
      </w:pPr>
      <w:r>
        <w:rPr>
          <w:rFonts w:ascii="Arial" w:hAnsi="Arial" w:cs="Arial"/>
          <w:b/>
          <w:color w:val="000000"/>
          <w:sz w:val="20"/>
          <w:szCs w:val="20"/>
        </w:rPr>
        <w:t>Gerenciador do SRP PMO/PI</w:t>
      </w:r>
    </w:p>
    <w:p w:rsidR="00BF7148" w:rsidRDefault="00BF7148">
      <w:pPr>
        <w:jc w:val="both"/>
        <w:rPr>
          <w:rFonts w:ascii="Arial" w:hAnsi="Arial" w:cs="Arial"/>
          <w:sz w:val="6"/>
          <w:szCs w:val="22"/>
        </w:rPr>
      </w:pPr>
      <w:bookmarkStart w:id="0" w:name="__DdeLink__32378_32919969041"/>
      <w:bookmarkEnd w:id="0"/>
    </w:p>
    <w:p w:rsidR="00022D6F" w:rsidRDefault="00022D6F" w:rsidP="00022D6F">
      <w:pPr>
        <w:jc w:val="both"/>
        <w:rPr>
          <w:rFonts w:ascii="Arial" w:hAnsi="Arial" w:cs="Arial"/>
          <w:sz w:val="22"/>
          <w:szCs w:val="22"/>
        </w:rPr>
      </w:pPr>
    </w:p>
    <w:p w:rsidR="00022D6F" w:rsidRDefault="00022D6F" w:rsidP="00022D6F">
      <w:pPr>
        <w:jc w:val="both"/>
        <w:rPr>
          <w:rFonts w:ascii="Arial" w:hAnsi="Arial" w:cs="Arial"/>
          <w:sz w:val="22"/>
          <w:szCs w:val="22"/>
        </w:rPr>
      </w:pPr>
      <w:r>
        <w:rPr>
          <w:rFonts w:ascii="Arial" w:hAnsi="Arial" w:cs="Arial"/>
          <w:sz w:val="22"/>
          <w:szCs w:val="22"/>
        </w:rPr>
        <w:t>ITENS REGISTRADOS</w:t>
      </w:r>
    </w:p>
    <w:p w:rsidR="00022D6F" w:rsidRDefault="00022D6F" w:rsidP="00022D6F">
      <w:pPr>
        <w:jc w:val="both"/>
        <w:rPr>
          <w:rFonts w:ascii="Arial" w:hAnsi="Arial" w:cs="Arial"/>
          <w:sz w:val="6"/>
          <w:szCs w:val="22"/>
        </w:rPr>
      </w:pPr>
    </w:p>
    <w:p w:rsidR="00022D6F" w:rsidRDefault="00022D6F" w:rsidP="00022D6F">
      <w:pPr>
        <w:spacing w:before="120" w:after="120"/>
      </w:pPr>
      <w:r>
        <w:rPr>
          <w:rFonts w:ascii="Arial" w:hAnsi="Arial" w:cs="Arial"/>
          <w:b/>
          <w:sz w:val="22"/>
          <w:szCs w:val="22"/>
        </w:rPr>
        <w:t>LOTE I – SERVIÇOS DE METALURGIA</w:t>
      </w:r>
    </w:p>
    <w:p w:rsidR="00022D6F" w:rsidRDefault="00022D6F" w:rsidP="00022D6F">
      <w:pPr>
        <w:rPr>
          <w:rFonts w:ascii="Arial" w:eastAsia="Arial Unicode MS" w:hAnsi="Arial" w:cs="Arial"/>
          <w:b/>
          <w:sz w:val="22"/>
          <w:szCs w:val="22"/>
        </w:rPr>
      </w:pPr>
    </w:p>
    <w:p w:rsidR="00022D6F" w:rsidRDefault="00022D6F" w:rsidP="00022D6F">
      <w:pPr>
        <w:spacing w:line="360" w:lineRule="auto"/>
      </w:pPr>
      <w:r w:rsidRPr="001D4129">
        <w:rPr>
          <w:rFonts w:ascii="Arial" w:eastAsia="Arial Unicode MS" w:hAnsi="Arial" w:cs="Arial"/>
          <w:b/>
          <w:bCs/>
          <w:sz w:val="22"/>
          <w:szCs w:val="22"/>
        </w:rPr>
        <w:t>MARCIO VINICIO R. ALVES ME</w:t>
      </w:r>
    </w:p>
    <w:p w:rsidR="00022D6F" w:rsidRDefault="00022D6F" w:rsidP="00022D6F">
      <w:pPr>
        <w:spacing w:line="360" w:lineRule="auto"/>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e 16.</w:t>
      </w:r>
    </w:p>
    <w:p w:rsidR="00022D6F" w:rsidRPr="00337C39" w:rsidRDefault="00022D6F" w:rsidP="00022D6F">
      <w:pPr>
        <w:spacing w:line="360" w:lineRule="auto"/>
        <w:rPr>
          <w:rFonts w:ascii="Arial" w:eastAsia="Arial Unicode MS" w:hAnsi="Arial" w:cs="Arial"/>
          <w:sz w:val="10"/>
          <w:szCs w:val="22"/>
        </w:rPr>
      </w:pPr>
    </w:p>
    <w:tbl>
      <w:tblPr>
        <w:tblStyle w:val="Tabelacomgrade"/>
        <w:tblW w:w="8332" w:type="dxa"/>
        <w:tblInd w:w="-118" w:type="dxa"/>
        <w:tblCellMar>
          <w:left w:w="38" w:type="dxa"/>
        </w:tblCellMar>
        <w:tblLook w:val="04A0" w:firstRow="1" w:lastRow="0" w:firstColumn="1" w:lastColumn="0" w:noHBand="0" w:noVBand="1"/>
      </w:tblPr>
      <w:tblGrid>
        <w:gridCol w:w="675"/>
        <w:gridCol w:w="3309"/>
        <w:gridCol w:w="798"/>
        <w:gridCol w:w="864"/>
        <w:gridCol w:w="1249"/>
        <w:gridCol w:w="1437"/>
      </w:tblGrid>
      <w:tr w:rsidR="00022D6F" w:rsidTr="00614305">
        <w:trPr>
          <w:trHeight w:val="361"/>
          <w:tblHeader/>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ITEM</w:t>
            </w: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DESCRIÇÃO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Default="00022D6F" w:rsidP="00614305">
            <w:pPr>
              <w:spacing w:before="113" w:after="113"/>
              <w:jc w:val="center"/>
              <w:rPr>
                <w:rFonts w:ascii="Arial Narrow" w:hAnsi="Arial Narrow" w:cs="Arial"/>
                <w:b/>
                <w:sz w:val="22"/>
                <w:szCs w:val="22"/>
              </w:rPr>
            </w:pPr>
            <w:r>
              <w:rPr>
                <w:rFonts w:ascii="Arial Narrow" w:hAnsi="Arial Narrow" w:cs="Arial"/>
                <w:b/>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Default="00022D6F" w:rsidP="00614305">
            <w:pPr>
              <w:spacing w:before="113" w:after="113"/>
              <w:jc w:val="center"/>
            </w:pPr>
            <w:r>
              <w:rPr>
                <w:rFonts w:ascii="Arial Narrow" w:hAnsi="Arial Narrow" w:cs="Arial"/>
                <w:b/>
                <w:sz w:val="22"/>
                <w:szCs w:val="22"/>
              </w:rPr>
              <w:t>PREÇO ESTIMADO UNITÁRIO</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PREÇO ESTIMADO TOTAL</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bookmarkStart w:id="1" w:name="RANGE!B2"/>
            <w:r w:rsidRPr="0091046B">
              <w:rPr>
                <w:rFonts w:ascii="Arial Narrow" w:hAnsi="Arial Narrow" w:cs="Calibri"/>
                <w:sz w:val="22"/>
                <w:szCs w:val="22"/>
              </w:rPr>
              <w:t xml:space="preserve">Estrutura metálica </w:t>
            </w:r>
            <w:bookmarkEnd w:id="1"/>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800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121,90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97.520,00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Portão de ferro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1.181,50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59.075,00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Confecção de porta de ferro</w:t>
            </w:r>
            <w:r>
              <w:rPr>
                <w:rFonts w:ascii="Arial Narrow" w:hAnsi="Arial Narrow" w:cs="Calibri"/>
                <w:sz w:val="22"/>
                <w:szCs w:val="22"/>
              </w:rPr>
              <w:t xml:space="preserve">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404,50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40.450,00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Confecção de grade de porta</w:t>
            </w:r>
            <w:r>
              <w:rPr>
                <w:rFonts w:ascii="Arial Narrow" w:hAnsi="Arial Narrow" w:cs="Calibri"/>
                <w:sz w:val="22"/>
                <w:szCs w:val="22"/>
              </w:rPr>
              <w:t xml:space="preserve">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215,10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21.510,00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Banco de ferro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70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178,10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12.467,00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Trave de futebol 7,0M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40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562,90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22.516,00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Recuperação de teto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400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27,90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11.160,00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Tambores de lixo em chapa de ferro 2,0x2,0</w:t>
            </w:r>
            <w:r>
              <w:rPr>
                <w:rFonts w:ascii="Arial Narrow" w:hAnsi="Arial Narrow" w:cs="Calibri"/>
                <w:sz w:val="22"/>
                <w:szCs w:val="22"/>
              </w:rPr>
              <w:t xml:space="preserve">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25</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2.386,50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59.662,50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Aluguel de andaimes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5000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7.500,00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Cancela de ferro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205,90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16.472,00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Confecção de porta de ferro em chapa/ dupla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496,90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14.907,00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Troca de fechadura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200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34,50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6.900,00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Mão de obra por ml de calha de chuva em zinco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200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14,90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2.980,00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Pontaletes 6,0 M</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217,50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10.875,00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Mão de força para pia e </w:t>
            </w:r>
            <w:proofErr w:type="spellStart"/>
            <w:r w:rsidRPr="0091046B">
              <w:rPr>
                <w:rFonts w:ascii="Arial Narrow" w:hAnsi="Arial Narrow" w:cs="Calibri"/>
                <w:sz w:val="22"/>
                <w:szCs w:val="22"/>
              </w:rPr>
              <w:t>balção</w:t>
            </w:r>
            <w:proofErr w:type="spellEnd"/>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250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16,90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4.225,00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5"/>
              </w:numPr>
              <w:tabs>
                <w:tab w:val="clear" w:pos="720"/>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rPr>
                <w:rFonts w:ascii="Arial Narrow" w:hAnsi="Arial Narrow" w:cs="Calibri"/>
                <w:sz w:val="22"/>
                <w:szCs w:val="22"/>
              </w:rPr>
            </w:pPr>
            <w:r w:rsidRPr="0091046B">
              <w:rPr>
                <w:rFonts w:ascii="Arial Narrow" w:hAnsi="Arial Narrow" w:cs="Calibri"/>
                <w:sz w:val="22"/>
                <w:szCs w:val="22"/>
              </w:rPr>
              <w:t xml:space="preserve">Serviço de solda pequena em geral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center"/>
              <w:rPr>
                <w:rFonts w:ascii="Arial Narrow" w:hAnsi="Arial Narrow" w:cs="Calibri"/>
                <w:sz w:val="22"/>
                <w:szCs w:val="22"/>
              </w:rPr>
            </w:pPr>
            <w:r w:rsidRPr="0091046B">
              <w:rPr>
                <w:rFonts w:ascii="Arial Narrow" w:hAnsi="Arial Narrow" w:cs="Calibri"/>
                <w:sz w:val="22"/>
                <w:szCs w:val="22"/>
              </w:rPr>
              <w:t>200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32,50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91046B"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91046B">
              <w:rPr>
                <w:rFonts w:ascii="Arial Narrow" w:hAnsi="Arial Narrow" w:cs="Calibri"/>
                <w:sz w:val="22"/>
                <w:szCs w:val="22"/>
              </w:rPr>
              <w:t xml:space="preserve">6.500,00 </w:t>
            </w:r>
          </w:p>
        </w:tc>
      </w:tr>
      <w:tr w:rsidR="00022D6F" w:rsidTr="00614305">
        <w:trPr>
          <w:trHeight w:val="266"/>
        </w:trPr>
        <w:tc>
          <w:tcPr>
            <w:tcW w:w="6895" w:type="dxa"/>
            <w:gridSpan w:val="5"/>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right"/>
              <w:rPr>
                <w:rFonts w:ascii="Arial" w:hAnsi="Arial" w:cs="Arial"/>
                <w:sz w:val="22"/>
                <w:szCs w:val="22"/>
              </w:rPr>
            </w:pPr>
            <w:r>
              <w:rPr>
                <w:rFonts w:ascii="Arial" w:hAnsi="Arial" w:cs="Arial"/>
                <w:sz w:val="22"/>
                <w:szCs w:val="22"/>
              </w:rPr>
              <w:t>TOTAL:</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right"/>
            </w:pPr>
            <w:r w:rsidRPr="0091046B">
              <w:rPr>
                <w:rFonts w:ascii="Arial" w:hAnsi="Arial" w:cs="Arial"/>
                <w:b/>
                <w:szCs w:val="22"/>
              </w:rPr>
              <w:t>394.719,50</w:t>
            </w:r>
          </w:p>
        </w:tc>
      </w:tr>
      <w:tr w:rsidR="00022D6F" w:rsidTr="00614305">
        <w:trPr>
          <w:trHeight w:val="266"/>
        </w:trPr>
        <w:tc>
          <w:tcPr>
            <w:tcW w:w="8332"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center"/>
            </w:pPr>
            <w:r>
              <w:rPr>
                <w:rFonts w:ascii="Arial" w:hAnsi="Arial" w:cs="Arial"/>
                <w:b/>
                <w:szCs w:val="22"/>
              </w:rPr>
              <w:t>(TREZENTOS E NOVENTA E QUATRO MIL, SETECENTOS E DEZENOVE REAIS E NOVENTA CENTAVOS)</w:t>
            </w:r>
          </w:p>
        </w:tc>
      </w:tr>
    </w:tbl>
    <w:p w:rsidR="00022D6F" w:rsidRDefault="00022D6F" w:rsidP="00022D6F">
      <w:pPr>
        <w:spacing w:line="360" w:lineRule="auto"/>
        <w:rPr>
          <w:rFonts w:ascii="Arial" w:eastAsia="Arial Unicode MS" w:hAnsi="Arial" w:cs="Arial"/>
          <w:sz w:val="22"/>
          <w:szCs w:val="22"/>
        </w:rPr>
      </w:pPr>
    </w:p>
    <w:p w:rsidR="00022D6F" w:rsidRDefault="00022D6F" w:rsidP="00022D6F">
      <w:pPr>
        <w:spacing w:before="120" w:after="120"/>
      </w:pPr>
      <w:r>
        <w:rPr>
          <w:rFonts w:ascii="Arial" w:hAnsi="Arial" w:cs="Arial"/>
          <w:b/>
          <w:sz w:val="22"/>
          <w:szCs w:val="22"/>
        </w:rPr>
        <w:t>LOTE II – SERVIÇOS DE METALURGIA</w:t>
      </w:r>
    </w:p>
    <w:p w:rsidR="00022D6F" w:rsidRDefault="00022D6F" w:rsidP="00022D6F">
      <w:pPr>
        <w:rPr>
          <w:rFonts w:ascii="Arial" w:eastAsia="Arial Unicode MS" w:hAnsi="Arial" w:cs="Arial"/>
          <w:b/>
          <w:sz w:val="22"/>
          <w:szCs w:val="22"/>
        </w:rPr>
      </w:pPr>
    </w:p>
    <w:p w:rsidR="00022D6F" w:rsidRDefault="00022D6F" w:rsidP="00022D6F">
      <w:pPr>
        <w:spacing w:line="360" w:lineRule="auto"/>
      </w:pPr>
      <w:r w:rsidRPr="001D4129">
        <w:rPr>
          <w:rFonts w:ascii="Arial" w:eastAsia="Arial Unicode MS" w:hAnsi="Arial" w:cs="Arial"/>
          <w:b/>
          <w:bCs/>
          <w:sz w:val="22"/>
          <w:szCs w:val="22"/>
        </w:rPr>
        <w:t>MARCIO VINICIO R. ALVES ME</w:t>
      </w:r>
    </w:p>
    <w:p w:rsidR="00022D6F" w:rsidRDefault="00022D6F" w:rsidP="00022D6F">
      <w:pPr>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e 22.</w:t>
      </w:r>
    </w:p>
    <w:p w:rsidR="00022D6F" w:rsidRPr="00337C39" w:rsidRDefault="00022D6F" w:rsidP="00022D6F">
      <w:pPr>
        <w:spacing w:line="360" w:lineRule="auto"/>
        <w:rPr>
          <w:rFonts w:ascii="Arial" w:eastAsia="Arial Unicode MS" w:hAnsi="Arial" w:cs="Arial"/>
          <w:sz w:val="10"/>
          <w:szCs w:val="22"/>
        </w:rPr>
      </w:pPr>
    </w:p>
    <w:tbl>
      <w:tblPr>
        <w:tblStyle w:val="Tabelacomgrade"/>
        <w:tblW w:w="8332" w:type="dxa"/>
        <w:tblInd w:w="-118" w:type="dxa"/>
        <w:tblCellMar>
          <w:left w:w="38" w:type="dxa"/>
        </w:tblCellMar>
        <w:tblLook w:val="04A0" w:firstRow="1" w:lastRow="0" w:firstColumn="1" w:lastColumn="0" w:noHBand="0" w:noVBand="1"/>
      </w:tblPr>
      <w:tblGrid>
        <w:gridCol w:w="675"/>
        <w:gridCol w:w="3309"/>
        <w:gridCol w:w="798"/>
        <w:gridCol w:w="864"/>
        <w:gridCol w:w="1249"/>
        <w:gridCol w:w="1437"/>
      </w:tblGrid>
      <w:tr w:rsidR="00022D6F" w:rsidTr="00614305">
        <w:trPr>
          <w:trHeight w:val="361"/>
          <w:tblHeader/>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ITEM</w:t>
            </w: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DESCRIÇÃO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Default="00022D6F" w:rsidP="00614305">
            <w:pPr>
              <w:spacing w:before="113" w:after="113"/>
              <w:jc w:val="center"/>
              <w:rPr>
                <w:rFonts w:ascii="Arial Narrow" w:hAnsi="Arial Narrow" w:cs="Arial"/>
                <w:b/>
                <w:sz w:val="22"/>
                <w:szCs w:val="22"/>
              </w:rPr>
            </w:pPr>
            <w:r>
              <w:rPr>
                <w:rFonts w:ascii="Arial Narrow" w:hAnsi="Arial Narrow" w:cs="Arial"/>
                <w:b/>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Default="00022D6F" w:rsidP="00614305">
            <w:pPr>
              <w:spacing w:before="113" w:after="113"/>
              <w:jc w:val="center"/>
            </w:pPr>
            <w:r>
              <w:rPr>
                <w:rFonts w:ascii="Arial Narrow" w:hAnsi="Arial Narrow" w:cs="Arial"/>
                <w:b/>
                <w:sz w:val="22"/>
                <w:szCs w:val="22"/>
              </w:rPr>
              <w:t>PREÇO ESTIMADO UNITÁRIO</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PREÇO ESTIMADO TOTAL</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360" w:right="17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Confecção </w:t>
            </w:r>
            <w:proofErr w:type="gramStart"/>
            <w:r w:rsidRPr="00055034">
              <w:rPr>
                <w:rFonts w:ascii="Arial Narrow" w:hAnsi="Arial Narrow" w:cs="Calibri"/>
                <w:sz w:val="22"/>
                <w:szCs w:val="22"/>
              </w:rPr>
              <w:t>de grade p</w:t>
            </w:r>
            <w:proofErr w:type="gramEnd"/>
            <w:r w:rsidRPr="00055034">
              <w:rPr>
                <w:rFonts w:ascii="Arial Narrow" w:hAnsi="Arial Narrow" w:cs="Calibri"/>
                <w:sz w:val="22"/>
                <w:szCs w:val="22"/>
              </w:rPr>
              <w:t xml:space="preserve">/ janela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175,50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17.550,00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Confecção de janela de ferro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298,50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29.850,00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Tambores de lixo em chapa de ferro 2,0x1,0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20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1.189,00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23.780,00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Grade de </w:t>
            </w:r>
            <w:proofErr w:type="spellStart"/>
            <w:r w:rsidRPr="00055034">
              <w:rPr>
                <w:rFonts w:ascii="Arial Narrow" w:hAnsi="Arial Narrow" w:cs="Calibri"/>
                <w:sz w:val="22"/>
                <w:szCs w:val="22"/>
              </w:rPr>
              <w:t>metalon</w:t>
            </w:r>
            <w:proofErr w:type="spellEnd"/>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130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129,00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16.770,00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Grade de proteção p/ TV</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40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88,00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3.520,00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Tampa p/ quadro de energia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60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109,00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6.540,00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Alambrados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200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129,00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25.800,00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Grade p/ esgoto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87,00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8.700,00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Recuperação de portão de ferro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198,50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15.880,00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Grade de </w:t>
            </w:r>
            <w:proofErr w:type="spellStart"/>
            <w:r w:rsidRPr="00055034">
              <w:rPr>
                <w:rFonts w:ascii="Arial Narrow" w:hAnsi="Arial Narrow" w:cs="Calibri"/>
                <w:sz w:val="22"/>
                <w:szCs w:val="22"/>
              </w:rPr>
              <w:t>metalon</w:t>
            </w:r>
            <w:proofErr w:type="spellEnd"/>
            <w:r w:rsidRPr="00055034">
              <w:rPr>
                <w:rFonts w:ascii="Arial Narrow" w:hAnsi="Arial Narrow" w:cs="Calibri"/>
                <w:sz w:val="22"/>
                <w:szCs w:val="22"/>
              </w:rPr>
              <w:t xml:space="preserve"> com tela de plástico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87,50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4.375,00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Trave de futebol 3,0M</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40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448,00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17.920,00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Lixeira de ferro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256,50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7.695,00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Confecção de portão 2,10x2,0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40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649,50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25.980,00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Cavalete de ferro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120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134,50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16.140,00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Mastro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60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97,50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5.850,00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Vitro 1,50x50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219,00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6.570,00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Vitro 1,0x50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169,00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5.070,00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Vitro 50x50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30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99,00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2.970,00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Recuperação e pintura de armário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149,00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7.450,00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Pintura de maca hospitalar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40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160,00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6.400,00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Pintura de birô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 xml:space="preserve">UND </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90,00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4.500,00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6"/>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rPr>
                <w:rFonts w:ascii="Arial Narrow" w:hAnsi="Arial Narrow" w:cs="Calibri"/>
                <w:sz w:val="22"/>
                <w:szCs w:val="22"/>
              </w:rPr>
            </w:pPr>
            <w:r w:rsidRPr="00055034">
              <w:rPr>
                <w:rFonts w:ascii="Arial Narrow" w:hAnsi="Arial Narrow" w:cs="Calibri"/>
                <w:sz w:val="22"/>
                <w:szCs w:val="22"/>
              </w:rPr>
              <w:t xml:space="preserve">Escada para subir na maca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center"/>
              <w:rPr>
                <w:rFonts w:ascii="Arial Narrow" w:hAnsi="Arial Narrow" w:cs="Calibri"/>
                <w:sz w:val="22"/>
                <w:szCs w:val="22"/>
              </w:rPr>
            </w:pPr>
            <w:r w:rsidRPr="00055034">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 70,00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055034"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055034">
              <w:rPr>
                <w:rFonts w:ascii="Arial Narrow" w:hAnsi="Arial Narrow" w:cs="Calibri"/>
                <w:sz w:val="22"/>
                <w:szCs w:val="22"/>
              </w:rPr>
              <w:t xml:space="preserve">3.500,00 </w:t>
            </w:r>
          </w:p>
        </w:tc>
      </w:tr>
      <w:tr w:rsidR="00022D6F" w:rsidTr="00614305">
        <w:trPr>
          <w:trHeight w:val="266"/>
        </w:trPr>
        <w:tc>
          <w:tcPr>
            <w:tcW w:w="6895" w:type="dxa"/>
            <w:gridSpan w:val="5"/>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right"/>
              <w:rPr>
                <w:rFonts w:ascii="Arial" w:hAnsi="Arial" w:cs="Arial"/>
                <w:sz w:val="22"/>
                <w:szCs w:val="22"/>
              </w:rPr>
            </w:pPr>
            <w:r>
              <w:rPr>
                <w:rFonts w:ascii="Arial" w:hAnsi="Arial" w:cs="Arial"/>
                <w:sz w:val="22"/>
                <w:szCs w:val="22"/>
              </w:rPr>
              <w:t>TOTAL:</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right"/>
            </w:pPr>
            <w:r w:rsidRPr="001B4A7D">
              <w:rPr>
                <w:rFonts w:ascii="Arial" w:hAnsi="Arial" w:cs="Arial"/>
                <w:b/>
                <w:szCs w:val="22"/>
              </w:rPr>
              <w:t>262.810,00</w:t>
            </w:r>
          </w:p>
        </w:tc>
      </w:tr>
      <w:tr w:rsidR="00022D6F" w:rsidTr="00614305">
        <w:trPr>
          <w:trHeight w:val="266"/>
        </w:trPr>
        <w:tc>
          <w:tcPr>
            <w:tcW w:w="8332"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center"/>
            </w:pPr>
            <w:r>
              <w:rPr>
                <w:rFonts w:ascii="Arial" w:hAnsi="Arial" w:cs="Arial"/>
                <w:b/>
                <w:szCs w:val="22"/>
              </w:rPr>
              <w:t>(DUZENTOS E SESSENTA E DOIS MIL E OITOCENTOS E DEZ REAIS)</w:t>
            </w:r>
          </w:p>
        </w:tc>
      </w:tr>
    </w:tbl>
    <w:p w:rsidR="00022D6F" w:rsidRDefault="00022D6F" w:rsidP="00022D6F">
      <w:pPr>
        <w:spacing w:line="360" w:lineRule="auto"/>
        <w:rPr>
          <w:rFonts w:ascii="Arial" w:eastAsia="Arial Unicode MS" w:hAnsi="Arial" w:cs="Arial"/>
          <w:sz w:val="22"/>
          <w:szCs w:val="22"/>
        </w:rPr>
      </w:pPr>
    </w:p>
    <w:p w:rsidR="00022D6F" w:rsidRDefault="00022D6F" w:rsidP="00022D6F">
      <w:pPr>
        <w:spacing w:before="120" w:after="120"/>
      </w:pPr>
      <w:r>
        <w:rPr>
          <w:rFonts w:ascii="Arial" w:hAnsi="Arial" w:cs="Arial"/>
          <w:b/>
          <w:sz w:val="22"/>
          <w:szCs w:val="22"/>
        </w:rPr>
        <w:lastRenderedPageBreak/>
        <w:t>LOTE III – SERVIÇOS DE MARCENARIA</w:t>
      </w:r>
    </w:p>
    <w:p w:rsidR="00022D6F" w:rsidRDefault="00022D6F" w:rsidP="00022D6F">
      <w:pPr>
        <w:rPr>
          <w:rFonts w:ascii="Arial" w:eastAsia="Arial Unicode MS" w:hAnsi="Arial" w:cs="Arial"/>
          <w:b/>
          <w:sz w:val="22"/>
          <w:szCs w:val="22"/>
        </w:rPr>
      </w:pPr>
    </w:p>
    <w:p w:rsidR="00022D6F" w:rsidRDefault="00022D6F" w:rsidP="00022D6F">
      <w:pPr>
        <w:spacing w:line="360" w:lineRule="auto"/>
      </w:pPr>
      <w:r w:rsidRPr="001D4129">
        <w:rPr>
          <w:rFonts w:ascii="Arial" w:eastAsia="Arial Unicode MS" w:hAnsi="Arial" w:cs="Arial"/>
          <w:b/>
          <w:bCs/>
          <w:sz w:val="22"/>
          <w:szCs w:val="22"/>
        </w:rPr>
        <w:t>MARCIO VINICIO R. ALVES ME</w:t>
      </w:r>
    </w:p>
    <w:p w:rsidR="00022D6F" w:rsidRDefault="00022D6F" w:rsidP="00022D6F">
      <w:pPr>
        <w:rPr>
          <w:rFonts w:ascii="Arial" w:eastAsia="Arial Unicode MS" w:hAnsi="Arial" w:cs="Arial"/>
          <w:sz w:val="22"/>
          <w:szCs w:val="22"/>
        </w:rPr>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e 24.</w:t>
      </w:r>
    </w:p>
    <w:p w:rsidR="00022D6F" w:rsidRPr="00337C39" w:rsidRDefault="00022D6F" w:rsidP="00022D6F">
      <w:pPr>
        <w:spacing w:line="360" w:lineRule="auto"/>
        <w:rPr>
          <w:rFonts w:ascii="Arial" w:eastAsia="Arial Unicode MS" w:hAnsi="Arial" w:cs="Arial"/>
          <w:sz w:val="10"/>
          <w:szCs w:val="22"/>
        </w:rPr>
      </w:pPr>
    </w:p>
    <w:tbl>
      <w:tblPr>
        <w:tblStyle w:val="Tabelacomgrade"/>
        <w:tblW w:w="8332" w:type="dxa"/>
        <w:tblInd w:w="-118" w:type="dxa"/>
        <w:tblCellMar>
          <w:left w:w="38" w:type="dxa"/>
        </w:tblCellMar>
        <w:tblLook w:val="04A0" w:firstRow="1" w:lastRow="0" w:firstColumn="1" w:lastColumn="0" w:noHBand="0" w:noVBand="1"/>
      </w:tblPr>
      <w:tblGrid>
        <w:gridCol w:w="675"/>
        <w:gridCol w:w="3309"/>
        <w:gridCol w:w="798"/>
        <w:gridCol w:w="864"/>
        <w:gridCol w:w="1249"/>
        <w:gridCol w:w="1437"/>
      </w:tblGrid>
      <w:tr w:rsidR="00022D6F" w:rsidTr="00614305">
        <w:trPr>
          <w:trHeight w:val="361"/>
          <w:tblHeader/>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ITEM</w:t>
            </w: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DESCRIÇÃO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Default="00022D6F" w:rsidP="00614305">
            <w:pPr>
              <w:spacing w:before="113" w:after="113"/>
              <w:jc w:val="center"/>
              <w:rPr>
                <w:rFonts w:ascii="Arial Narrow" w:hAnsi="Arial Narrow" w:cs="Arial"/>
                <w:b/>
                <w:sz w:val="22"/>
                <w:szCs w:val="22"/>
              </w:rPr>
            </w:pPr>
            <w:r>
              <w:rPr>
                <w:rFonts w:ascii="Arial Narrow" w:hAnsi="Arial Narrow" w:cs="Arial"/>
                <w:b/>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rPr>
                <w:rFonts w:ascii="Arial Narrow" w:hAnsi="Arial Narrow" w:cs="Arial"/>
                <w:b/>
                <w:sz w:val="22"/>
                <w:szCs w:val="22"/>
              </w:rPr>
            </w:pPr>
            <w:r>
              <w:rPr>
                <w:rFonts w:ascii="Arial Narrow" w:hAnsi="Arial Narrow" w:cs="Arial"/>
                <w:b/>
                <w:sz w:val="22"/>
                <w:szCs w:val="22"/>
              </w:rPr>
              <w:t>QUANT</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Default="00022D6F" w:rsidP="00614305">
            <w:pPr>
              <w:spacing w:before="113" w:after="113"/>
              <w:jc w:val="center"/>
            </w:pPr>
            <w:r>
              <w:rPr>
                <w:rFonts w:ascii="Arial Narrow" w:hAnsi="Arial Narrow" w:cs="Arial"/>
                <w:b/>
                <w:sz w:val="22"/>
                <w:szCs w:val="22"/>
              </w:rPr>
              <w:t>PREÇO ESTIMADO UNITÁRIO</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113" w:after="113"/>
              <w:jc w:val="center"/>
            </w:pPr>
            <w:r>
              <w:rPr>
                <w:rFonts w:ascii="Arial Narrow" w:hAnsi="Arial Narrow" w:cs="Arial"/>
                <w:b/>
                <w:sz w:val="22"/>
                <w:szCs w:val="22"/>
              </w:rPr>
              <w:t>PREÇO ESTIMADO TOTAL</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360" w:right="17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Reforma de carteira escolar tipo universitário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2.500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32,50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81.250,00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Confecção de carteira escolar tipo universitária</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500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61,10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30.550,00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Reforma de cadeira infantil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500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20,50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10.250,00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Confecção de mesa 2x70 escolar universitária infantil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147,50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7.375,00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Reforma de mesa escolar infantil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41,90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4.190,00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Confecção de cadeira escolar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39,20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3.920,00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Reforma de cadeira escolar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23,50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2.350,00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Reforma de mesa de mestre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67,90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5.432,00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Confecção de mesa escolar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58,50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5.850,00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Reforma de mesa escolar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28,90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2.890,00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Confecção de janelas (1,10x0,80)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318,50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25.480,00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Forra</w:t>
            </w:r>
            <w:r>
              <w:rPr>
                <w:rFonts w:ascii="Arial Narrow" w:hAnsi="Arial Narrow" w:cs="Calibri"/>
                <w:sz w:val="22"/>
                <w:szCs w:val="22"/>
              </w:rPr>
              <w:t xml:space="preserve"> </w:t>
            </w:r>
            <w:r w:rsidRPr="001B4A7D">
              <w:rPr>
                <w:rFonts w:ascii="Arial Narrow" w:hAnsi="Arial Narrow" w:cs="Calibri"/>
                <w:sz w:val="22"/>
                <w:szCs w:val="22"/>
              </w:rPr>
              <w:t>para janelas (1,10x0,80)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81,90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6.552,00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Confecção de portas</w:t>
            </w:r>
            <w:r>
              <w:rPr>
                <w:rFonts w:ascii="Arial Narrow" w:hAnsi="Arial Narrow" w:cs="Calibri"/>
                <w:sz w:val="22"/>
                <w:szCs w:val="22"/>
              </w:rPr>
              <w:t xml:space="preserve"> </w:t>
            </w:r>
            <w:r w:rsidRPr="001B4A7D">
              <w:rPr>
                <w:rFonts w:ascii="Arial Narrow" w:hAnsi="Arial Narrow" w:cs="Calibri"/>
                <w:sz w:val="22"/>
                <w:szCs w:val="22"/>
              </w:rPr>
              <w:t>(2,10x0,80/2,10x1,0)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416,90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33.352,00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Forra p/</w:t>
            </w:r>
            <w:r>
              <w:rPr>
                <w:rFonts w:ascii="Arial Narrow" w:hAnsi="Arial Narrow" w:cs="Calibri"/>
                <w:sz w:val="22"/>
                <w:szCs w:val="22"/>
              </w:rPr>
              <w:t xml:space="preserve"> </w:t>
            </w:r>
            <w:r w:rsidRPr="001B4A7D">
              <w:rPr>
                <w:rFonts w:ascii="Arial Narrow" w:hAnsi="Arial Narrow" w:cs="Calibri"/>
                <w:sz w:val="22"/>
                <w:szCs w:val="22"/>
              </w:rPr>
              <w:t>portas (2,10x1,0/2,10x0,80)</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118,50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9.480,00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Confecção de placa de informação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60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126,10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7.566,00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Barrote para fixar placa de trânsito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120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62,50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7.500,00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Cavalete de madeira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80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78,10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6.248,00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Murais em ferro e compen</w:t>
            </w:r>
            <w:bookmarkStart w:id="2" w:name="_GoBack"/>
            <w:bookmarkEnd w:id="2"/>
            <w:r w:rsidRPr="001B4A7D">
              <w:rPr>
                <w:rFonts w:ascii="Arial Narrow" w:hAnsi="Arial Narrow" w:cs="Calibri"/>
                <w:sz w:val="22"/>
                <w:szCs w:val="22"/>
              </w:rPr>
              <w:t>sado</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40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246,10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9.844,00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Quadros</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76,90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3.845,00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Estrados 1,0X1,0m de madeira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77,20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7.720,00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Cancela de madeira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50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347,20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17.360,00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proofErr w:type="spellStart"/>
            <w:r w:rsidRPr="001B4A7D">
              <w:rPr>
                <w:rFonts w:ascii="Arial Narrow" w:hAnsi="Arial Narrow" w:cs="Calibri"/>
                <w:sz w:val="22"/>
                <w:szCs w:val="22"/>
              </w:rPr>
              <w:t>Alizarios</w:t>
            </w:r>
            <w:proofErr w:type="spellEnd"/>
            <w:r w:rsidRPr="001B4A7D">
              <w:rPr>
                <w:rFonts w:ascii="Arial Narrow" w:hAnsi="Arial Narrow" w:cs="Calibri"/>
                <w:sz w:val="22"/>
                <w:szCs w:val="22"/>
              </w:rPr>
              <w:t xml:space="preserve"> de madeira</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500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6,10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3.050,00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Recuperação de porta de madeira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98,90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9.890,00 </w:t>
            </w:r>
          </w:p>
        </w:tc>
      </w:tr>
      <w:tr w:rsidR="00022D6F" w:rsidTr="00614305">
        <w:trPr>
          <w:trHeight w:val="266"/>
        </w:trPr>
        <w:tc>
          <w:tcPr>
            <w:tcW w:w="6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022D6F">
            <w:pPr>
              <w:pStyle w:val="PargrafodaLista"/>
              <w:numPr>
                <w:ilvl w:val="0"/>
                <w:numId w:val="7"/>
              </w:numPr>
              <w:tabs>
                <w:tab w:val="left" w:pos="170"/>
              </w:tabs>
              <w:suppressAutoHyphens w:val="0"/>
              <w:spacing w:before="113" w:after="113"/>
              <w:ind w:left="0" w:right="170" w:firstLine="0"/>
              <w:jc w:val="center"/>
              <w:rPr>
                <w:rFonts w:ascii="Arial" w:hAnsi="Arial" w:cs="Arial"/>
                <w:sz w:val="22"/>
              </w:rPr>
            </w:pPr>
          </w:p>
        </w:tc>
        <w:tc>
          <w:tcPr>
            <w:tcW w:w="33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rPr>
                <w:rFonts w:ascii="Arial Narrow" w:hAnsi="Arial Narrow" w:cs="Calibri"/>
                <w:sz w:val="22"/>
                <w:szCs w:val="22"/>
              </w:rPr>
            </w:pPr>
            <w:r w:rsidRPr="001B4A7D">
              <w:rPr>
                <w:rFonts w:ascii="Arial Narrow" w:hAnsi="Arial Narrow" w:cs="Calibri"/>
                <w:sz w:val="22"/>
                <w:szCs w:val="22"/>
              </w:rPr>
              <w:t xml:space="preserve">Fixação de porta de madeira </w:t>
            </w:r>
          </w:p>
        </w:tc>
        <w:tc>
          <w:tcPr>
            <w:tcW w:w="798"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UND</w:t>
            </w:r>
          </w:p>
        </w:tc>
        <w:tc>
          <w:tcPr>
            <w:tcW w:w="86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center"/>
              <w:rPr>
                <w:rFonts w:ascii="Arial Narrow" w:hAnsi="Arial Narrow" w:cs="Calibri"/>
                <w:sz w:val="22"/>
                <w:szCs w:val="22"/>
              </w:rPr>
            </w:pPr>
            <w:r w:rsidRPr="001B4A7D">
              <w:rPr>
                <w:rFonts w:ascii="Arial Narrow" w:hAnsi="Arial Narrow" w:cs="Calibri"/>
                <w:sz w:val="22"/>
                <w:szCs w:val="22"/>
              </w:rPr>
              <w:t>100</w:t>
            </w:r>
          </w:p>
        </w:tc>
        <w:tc>
          <w:tcPr>
            <w:tcW w:w="1249"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 53,90 </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Pr="001B4A7D" w:rsidRDefault="00022D6F" w:rsidP="00614305">
            <w:pPr>
              <w:jc w:val="right"/>
              <w:rPr>
                <w:rFonts w:ascii="Arial Narrow" w:hAnsi="Arial Narrow" w:cs="Calibri"/>
                <w:sz w:val="22"/>
                <w:szCs w:val="22"/>
              </w:rPr>
            </w:pPr>
            <w:r>
              <w:rPr>
                <w:rFonts w:ascii="Arial Narrow" w:hAnsi="Arial Narrow" w:cs="Calibri"/>
                <w:sz w:val="22"/>
                <w:szCs w:val="22"/>
              </w:rPr>
              <w:t xml:space="preserve">      </w:t>
            </w:r>
            <w:r w:rsidRPr="001B4A7D">
              <w:rPr>
                <w:rFonts w:ascii="Arial Narrow" w:hAnsi="Arial Narrow" w:cs="Calibri"/>
                <w:sz w:val="22"/>
                <w:szCs w:val="22"/>
              </w:rPr>
              <w:t xml:space="preserve">5.390,00 </w:t>
            </w:r>
          </w:p>
        </w:tc>
      </w:tr>
      <w:tr w:rsidR="00022D6F" w:rsidTr="00614305">
        <w:trPr>
          <w:trHeight w:val="266"/>
        </w:trPr>
        <w:tc>
          <w:tcPr>
            <w:tcW w:w="6895" w:type="dxa"/>
            <w:gridSpan w:val="5"/>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right"/>
              <w:rPr>
                <w:rFonts w:ascii="Arial" w:hAnsi="Arial" w:cs="Arial"/>
                <w:sz w:val="22"/>
                <w:szCs w:val="22"/>
              </w:rPr>
            </w:pPr>
            <w:r>
              <w:rPr>
                <w:rFonts w:ascii="Arial" w:hAnsi="Arial" w:cs="Arial"/>
                <w:sz w:val="22"/>
                <w:szCs w:val="22"/>
              </w:rPr>
              <w:t>TOTAL:</w:t>
            </w:r>
          </w:p>
        </w:tc>
        <w:tc>
          <w:tcPr>
            <w:tcW w:w="14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right"/>
            </w:pPr>
            <w:r w:rsidRPr="001B4A7D">
              <w:rPr>
                <w:rFonts w:ascii="Arial" w:hAnsi="Arial" w:cs="Arial"/>
                <w:b/>
                <w:szCs w:val="22"/>
              </w:rPr>
              <w:t>307.334,00</w:t>
            </w:r>
          </w:p>
        </w:tc>
      </w:tr>
      <w:tr w:rsidR="00022D6F" w:rsidTr="00614305">
        <w:trPr>
          <w:trHeight w:val="266"/>
        </w:trPr>
        <w:tc>
          <w:tcPr>
            <w:tcW w:w="8332"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022D6F" w:rsidRDefault="00022D6F" w:rsidP="00614305">
            <w:pPr>
              <w:spacing w:before="60" w:after="60"/>
              <w:jc w:val="center"/>
            </w:pPr>
            <w:r>
              <w:rPr>
                <w:rFonts w:ascii="Arial" w:hAnsi="Arial" w:cs="Arial"/>
                <w:b/>
                <w:szCs w:val="22"/>
              </w:rPr>
              <w:t>(TREZENTOS E SETE MIL E TREZENTOS E TRINTA E QUATRO REAIS)</w:t>
            </w:r>
          </w:p>
        </w:tc>
      </w:tr>
    </w:tbl>
    <w:p w:rsidR="00022D6F" w:rsidRDefault="00022D6F" w:rsidP="00022D6F">
      <w:pPr>
        <w:spacing w:line="360" w:lineRule="auto"/>
        <w:rPr>
          <w:rFonts w:ascii="Arial" w:eastAsia="Arial Unicode MS" w:hAnsi="Arial" w:cs="Arial"/>
          <w:sz w:val="22"/>
          <w:szCs w:val="22"/>
        </w:rPr>
      </w:pPr>
    </w:p>
    <w:p w:rsidR="00022D6F" w:rsidRDefault="00022D6F" w:rsidP="00022D6F">
      <w:pPr>
        <w:pStyle w:val="Corpodetexto"/>
        <w:jc w:val="left"/>
      </w:pPr>
      <w:r>
        <w:rPr>
          <w:rFonts w:ascii="Arial" w:hAnsi="Arial" w:cs="Arial"/>
          <w:lang w:val="pt-BR"/>
        </w:rPr>
        <w:t>CONTRATADA</w:t>
      </w:r>
      <w:r>
        <w:rPr>
          <w:rFonts w:ascii="Arial" w:hAnsi="Arial" w:cs="Arial"/>
          <w:lang w:val="pt-BR"/>
        </w:rPr>
        <w:t>:</w:t>
      </w:r>
    </w:p>
    <w:p w:rsidR="00022D6F" w:rsidRPr="00337C39" w:rsidRDefault="00022D6F" w:rsidP="00022D6F">
      <w:pPr>
        <w:pStyle w:val="Corpodetexto"/>
        <w:jc w:val="left"/>
        <w:rPr>
          <w:rFonts w:ascii="Arial" w:hAnsi="Arial" w:cs="Arial"/>
          <w:sz w:val="12"/>
          <w:lang w:val="pt-BR"/>
        </w:rPr>
      </w:pPr>
    </w:p>
    <w:p w:rsidR="00022D6F" w:rsidRDefault="00022D6F" w:rsidP="00022D6F">
      <w:pPr>
        <w:spacing w:line="276" w:lineRule="auto"/>
        <w:rPr>
          <w:rFonts w:ascii="Arial" w:eastAsia="Arial Unicode MS" w:hAnsi="Arial" w:cs="Arial"/>
          <w:b/>
          <w:sz w:val="22"/>
          <w:szCs w:val="22"/>
        </w:rPr>
      </w:pPr>
      <w:r w:rsidRPr="001B4A7D">
        <w:rPr>
          <w:rFonts w:ascii="Arial" w:eastAsia="Arial Unicode MS" w:hAnsi="Arial" w:cs="Arial"/>
          <w:b/>
          <w:sz w:val="22"/>
          <w:szCs w:val="22"/>
        </w:rPr>
        <w:t>MARCIO VINICIO R. ALVES ME</w:t>
      </w:r>
    </w:p>
    <w:p w:rsidR="00022D6F" w:rsidRDefault="00022D6F" w:rsidP="00022D6F">
      <w:pPr>
        <w:spacing w:line="276" w:lineRule="auto"/>
      </w:pPr>
      <w:r w:rsidRPr="001B4A7D">
        <w:rPr>
          <w:rFonts w:ascii="Arial" w:eastAsia="Arial Unicode MS" w:hAnsi="Arial" w:cs="Arial"/>
          <w:b/>
          <w:sz w:val="22"/>
          <w:szCs w:val="22"/>
        </w:rPr>
        <w:t>CNPJ: 07.858.47</w:t>
      </w:r>
      <w:r>
        <w:rPr>
          <w:rFonts w:ascii="Arial" w:eastAsia="Arial Unicode MS" w:hAnsi="Arial" w:cs="Arial"/>
          <w:b/>
          <w:sz w:val="22"/>
          <w:szCs w:val="22"/>
        </w:rPr>
        <w:t>4</w:t>
      </w:r>
      <w:r w:rsidRPr="001B4A7D">
        <w:rPr>
          <w:rFonts w:ascii="Arial" w:eastAsia="Arial Unicode MS" w:hAnsi="Arial" w:cs="Arial"/>
          <w:b/>
          <w:sz w:val="22"/>
          <w:szCs w:val="22"/>
        </w:rPr>
        <w:t>/0001-18</w:t>
      </w:r>
    </w:p>
    <w:sectPr w:rsidR="00022D6F">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F49" w:rsidRDefault="00A86F49">
      <w:r>
        <w:separator/>
      </w:r>
    </w:p>
  </w:endnote>
  <w:endnote w:type="continuationSeparator" w:id="0">
    <w:p w:rsidR="00A86F49" w:rsidRDefault="00A8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1"/>
    <w:family w:val="roman"/>
    <w:pitch w:val="variable"/>
  </w:font>
  <w:font w:name="Trebuchet MS">
    <w:panose1 w:val="020B0603020202020204"/>
    <w:charset w:val="00"/>
    <w:family w:val="swiss"/>
    <w:pitch w:val="variable"/>
    <w:sig w:usb0="00000687" w:usb1="00000000" w:usb2="00000000" w:usb3="00000000" w:csb0="0000009F" w:csb1="00000000"/>
  </w:font>
  <w:font w:name="Liberation Sans">
    <w:altName w:val="Arial"/>
    <w:panose1 w:val="020B0604020202020204"/>
    <w:charset w:val="01"/>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148" w:rsidRDefault="006E3C13">
    <w:pPr>
      <w:pStyle w:val="Rodap"/>
    </w:pPr>
    <w:r>
      <w:rPr>
        <w:noProof/>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F49" w:rsidRDefault="00A86F49">
      <w:r>
        <w:separator/>
      </w:r>
    </w:p>
  </w:footnote>
  <w:footnote w:type="continuationSeparator" w:id="0">
    <w:p w:rsidR="00A86F49" w:rsidRDefault="00A86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148" w:rsidRDefault="006E3C13">
    <w:pPr>
      <w:pStyle w:val="Cabealho"/>
      <w:jc w:val="center"/>
    </w:pPr>
    <w:r>
      <w:rPr>
        <w:noProof/>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125DA"/>
    <w:multiLevelType w:val="multilevel"/>
    <w:tmpl w:val="F990A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14D0357"/>
    <w:multiLevelType w:val="multilevel"/>
    <w:tmpl w:val="961AD972"/>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2" w15:restartNumberingAfterBreak="0">
    <w:nsid w:val="32E37535"/>
    <w:multiLevelType w:val="multilevel"/>
    <w:tmpl w:val="80325FFE"/>
    <w:lvl w:ilvl="0">
      <w:start w:val="1"/>
      <w:numFmt w:val="decimal"/>
      <w:suff w:val="nothing"/>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39FA6E83"/>
    <w:multiLevelType w:val="multilevel"/>
    <w:tmpl w:val="DE642DCE"/>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E7F288A"/>
    <w:multiLevelType w:val="multilevel"/>
    <w:tmpl w:val="F990A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68555F35"/>
    <w:multiLevelType w:val="multilevel"/>
    <w:tmpl w:val="F990A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D253A53"/>
    <w:multiLevelType w:val="multilevel"/>
    <w:tmpl w:val="7BECAA72"/>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6"/>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48"/>
    <w:rsid w:val="00022D6F"/>
    <w:rsid w:val="000F1DB8"/>
    <w:rsid w:val="00534053"/>
    <w:rsid w:val="006E3C13"/>
    <w:rsid w:val="00A86F49"/>
    <w:rsid w:val="00BF7148"/>
    <w:rsid w:val="00DB46F0"/>
    <w:rsid w:val="00F53CE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5F52"/>
  <w15:docId w15:val="{21636827-45D8-4916-A9BF-E7C9E6D3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qFormat/>
    <w:rPr>
      <w:rFonts w:ascii="Times New Roman" w:eastAsia="Times New Roman" w:hAnsi="Times New Roman" w:cs="Times New Roman"/>
      <w:sz w:val="24"/>
      <w:szCs w:val="24"/>
    </w:rPr>
  </w:style>
  <w:style w:type="character" w:customStyle="1" w:styleId="RodapChar">
    <w:name w:val="Rodapé Char"/>
    <w:qFormat/>
    <w:rPr>
      <w:rFonts w:ascii="Times New Roman" w:eastAsia="Times New Roman" w:hAnsi="Times New Roman" w:cs="Times New Roman"/>
      <w:sz w:val="24"/>
      <w:szCs w:val="24"/>
    </w:rPr>
  </w:style>
  <w:style w:type="character" w:customStyle="1" w:styleId="TextodebaloChar">
    <w:name w:val="Texto de balão Char"/>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qFormat/>
    <w:rPr>
      <w:rFonts w:ascii="Century Gothic" w:hAnsi="Century Gothic" w:cs="Century Gothic"/>
      <w:sz w:val="24"/>
      <w:lang w:val="pt-BR" w:bidi="ar-SA"/>
    </w:rPr>
  </w:style>
  <w:style w:type="character" w:customStyle="1" w:styleId="Recuodecorpodetexto2Char">
    <w:name w:val="Recuo de corpo de texto 2 Char"/>
    <w:qFormat/>
    <w:rPr>
      <w:rFonts w:ascii="Times New Roman" w:eastAsia="Times New Roman" w:hAnsi="Times New Roman" w:cs="Times New Roman"/>
      <w:sz w:val="24"/>
      <w:szCs w:val="24"/>
    </w:rPr>
  </w:style>
  <w:style w:type="character" w:customStyle="1" w:styleId="Corpodetexto3Char">
    <w:name w:val="Corpo de texto 3 Char"/>
    <w:qFormat/>
    <w:rPr>
      <w:rFonts w:ascii="Times New Roman" w:eastAsia="Times New Roman" w:hAnsi="Times New Roman" w:cs="Times New Roman"/>
      <w:sz w:val="16"/>
      <w:szCs w:val="16"/>
      <w:lang w:val="x-none"/>
    </w:rPr>
  </w:style>
  <w:style w:type="character" w:customStyle="1" w:styleId="SaudaoChar">
    <w:name w:val="Saudação Char"/>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rPr>
      <w:color w:val="0000FF"/>
      <w:u w:val="single"/>
    </w:rPr>
  </w:style>
  <w:style w:type="character" w:styleId="HiperlinkVisitado">
    <w:name w:val="FollowedHyperlink"/>
    <w:qFormat/>
    <w:rPr>
      <w:color w:val="800080"/>
      <w:u w:val="single"/>
    </w:rPr>
  </w:style>
  <w:style w:type="character" w:customStyle="1" w:styleId="apple-converted-space">
    <w:name w:val="apple-converted-space"/>
    <w:qFormat/>
  </w:style>
  <w:style w:type="character" w:customStyle="1" w:styleId="Ttulo1Char">
    <w:name w:val="Título 1 Char"/>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qFormat/>
    <w:rPr>
      <w:rFonts w:ascii="Calibri Light" w:eastAsia="Times New Roman" w:hAnsi="Calibri Light" w:cs="Times New Roman"/>
      <w:sz w:val="24"/>
      <w:szCs w:val="24"/>
      <w:lang w:eastAsia="zh-CN"/>
    </w:rPr>
  </w:style>
  <w:style w:type="character" w:customStyle="1" w:styleId="NoSpacingChar">
    <w:name w:val="No Spacing Char"/>
    <w:qFormat/>
    <w:rPr>
      <w:rFonts w:ascii="Calibri" w:hAnsi="Calibri" w:cs="Calibri"/>
    </w:rPr>
  </w:style>
  <w:style w:type="character" w:styleId="Nmerodepgina">
    <w:name w:val="page number"/>
    <w:qFormat/>
  </w:style>
  <w:style w:type="character" w:customStyle="1" w:styleId="Recuodecorpodetexto3Char">
    <w:name w:val="Recuo de corpo de texto 3 Char"/>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qFormat/>
    <w:rPr>
      <w:rFonts w:ascii="Cambria" w:hAnsi="Cambria" w:cs="Cambria"/>
      <w:i/>
      <w:iCs/>
      <w:color w:val="5A5A5A"/>
      <w:sz w:val="24"/>
      <w:szCs w:val="24"/>
    </w:rPr>
  </w:style>
  <w:style w:type="character" w:customStyle="1" w:styleId="IntenseQuoteChar">
    <w:name w:val="Intense Quote Char"/>
    <w:qFormat/>
    <w:rPr>
      <w:rFonts w:ascii="Cambria" w:hAnsi="Cambria" w:cs="Cambria"/>
      <w:i/>
      <w:iCs/>
      <w:color w:val="FFFFFF"/>
      <w:sz w:val="24"/>
      <w:szCs w:val="24"/>
      <w:shd w:val="clear" w:color="auto" w:fill="4F81BD"/>
    </w:rPr>
  </w:style>
  <w:style w:type="character" w:customStyle="1" w:styleId="nfaseSutil1">
    <w:name w:val="Ênfase Sutil1"/>
    <w:qFormat/>
    <w:rPr>
      <w:i/>
      <w:iCs/>
      <w:color w:val="5A5A5A"/>
    </w:rPr>
  </w:style>
  <w:style w:type="character" w:customStyle="1" w:styleId="nfaseIntensa1">
    <w:name w:val="Ênfase Intensa1"/>
    <w:qFormat/>
    <w:rPr>
      <w:b/>
      <w:bCs/>
      <w:i/>
      <w:iCs/>
      <w:color w:val="4F81BD"/>
      <w:sz w:val="22"/>
      <w:szCs w:val="22"/>
    </w:rPr>
  </w:style>
  <w:style w:type="character" w:customStyle="1" w:styleId="RefernciaSutil1">
    <w:name w:val="Referência Sutil1"/>
    <w:qFormat/>
    <w:rPr>
      <w:color w:val="00000A"/>
      <w:u w:val="single" w:color="9BBB59"/>
    </w:rPr>
  </w:style>
  <w:style w:type="character" w:customStyle="1" w:styleId="RefernciaIntensa1">
    <w:name w:val="Referência Intensa1"/>
    <w:qFormat/>
    <w:rPr>
      <w:b/>
      <w:bCs/>
      <w:color w:val="76923C"/>
      <w:u w:val="single" w:color="9BBB59"/>
    </w:rPr>
  </w:style>
  <w:style w:type="character" w:customStyle="1" w:styleId="TtulodoLivro1">
    <w:name w:val="Título do Livro1"/>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character" w:customStyle="1" w:styleId="Smbolosdenumerao">
    <w:name w:val="Símbolos de numeração"/>
    <w:qFormat/>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style>
  <w:style w:type="paragraph" w:styleId="Rodap">
    <w:name w:val="footer"/>
    <w:basedOn w:val="Normal"/>
  </w:style>
  <w:style w:type="paragraph" w:styleId="Textodebalo">
    <w:name w:val="Balloon Text"/>
    <w:basedOn w:val="Normal"/>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qFormat/>
    <w:pPr>
      <w:tabs>
        <w:tab w:val="left" w:pos="0"/>
      </w:tabs>
      <w:jc w:val="both"/>
    </w:pPr>
    <w:rPr>
      <w:rFonts w:eastAsia="Calibri"/>
      <w:szCs w:val="20"/>
    </w:rPr>
  </w:style>
  <w:style w:type="paragraph" w:customStyle="1" w:styleId="Textoembloco1">
    <w:name w:val="Texto em bloco1"/>
    <w:basedOn w:val="Normal"/>
    <w:qFormat/>
    <w:pPr>
      <w:ind w:left="851" w:right="284"/>
      <w:jc w:val="both"/>
    </w:pPr>
    <w:rPr>
      <w:rFonts w:eastAsia="Calibri"/>
    </w:rPr>
  </w:style>
  <w:style w:type="paragraph" w:customStyle="1" w:styleId="Recuodecorpodetexto21">
    <w:name w:val="Recuo de corpo de texto 21"/>
    <w:basedOn w:val="Normal"/>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qFormat/>
    <w:pPr>
      <w:suppressAutoHyphens w:val="0"/>
    </w:pPr>
    <w:rPr>
      <w:rFonts w:ascii="Cambria" w:hAnsi="Cambria" w:cs="Cambria"/>
      <w:i/>
      <w:iCs/>
      <w:color w:val="5A5A5A"/>
    </w:rPr>
  </w:style>
  <w:style w:type="paragraph" w:customStyle="1" w:styleId="CitaoIntensa1">
    <w:name w:val="Citação Intensa1"/>
    <w:basedOn w:val="Normal"/>
    <w:next w:val="Normal"/>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3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4558</Words>
  <Characters>24615</Characters>
  <Application>Microsoft Office Word</Application>
  <DocSecurity>0</DocSecurity>
  <Lines>205</Lines>
  <Paragraphs>58</Paragraphs>
  <ScaleCrop>false</ScaleCrop>
  <Company/>
  <LinksUpToDate>false</LinksUpToDate>
  <CharactersWithSpaces>29115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Marcio Fabiano De Sousa Brandao</cp:lastModifiedBy>
  <cp:revision>37</cp:revision>
  <cp:lastPrinted>2018-12-13T12:56:00Z</cp:lastPrinted>
  <dcterms:created xsi:type="dcterms:W3CDTF">2018-03-21T01:19:00Z</dcterms:created>
  <dcterms:modified xsi:type="dcterms:W3CDTF">2019-08-07T11:53:00Z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